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65F" w:rsidRPr="00CE7473" w:rsidRDefault="0064365F">
      <w:pPr>
        <w:rPr>
          <w:rFonts w:cs="Arial"/>
          <w:sz w:val="22"/>
          <w:szCs w:val="22"/>
        </w:rPr>
      </w:pPr>
    </w:p>
    <w:p w:rsidR="009B0097" w:rsidRPr="00CE7473" w:rsidRDefault="009B0097">
      <w:pPr>
        <w:rPr>
          <w:rFonts w:cs="Arial"/>
          <w:sz w:val="22"/>
          <w:szCs w:val="22"/>
        </w:rPr>
      </w:pPr>
    </w:p>
    <w:p w:rsidR="009B0097" w:rsidRPr="00CE7473" w:rsidRDefault="009B0097">
      <w:pPr>
        <w:rPr>
          <w:rFonts w:cs="Arial"/>
          <w:sz w:val="22"/>
          <w:szCs w:val="22"/>
        </w:rPr>
      </w:pPr>
    </w:p>
    <w:p w:rsidR="009B0097" w:rsidRPr="00CE7473" w:rsidRDefault="009B0097">
      <w:pPr>
        <w:rPr>
          <w:rFonts w:cs="Arial"/>
          <w:sz w:val="22"/>
          <w:szCs w:val="22"/>
        </w:rPr>
      </w:pPr>
    </w:p>
    <w:p w:rsidR="009B0097" w:rsidRPr="00CE7473" w:rsidRDefault="009B0097">
      <w:pPr>
        <w:rPr>
          <w:rFonts w:cs="Arial"/>
          <w:sz w:val="22"/>
          <w:szCs w:val="22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7884"/>
      </w:tblGrid>
      <w:tr w:rsidR="009B0097" w:rsidRPr="00CE7473" w:rsidTr="00502DA5">
        <w:tc>
          <w:tcPr>
            <w:tcW w:w="2748" w:type="dxa"/>
            <w:shd w:val="clear" w:color="auto" w:fill="auto"/>
            <w:vAlign w:val="center"/>
          </w:tcPr>
          <w:p w:rsidR="009B0097" w:rsidRPr="00CE7473" w:rsidRDefault="009B0097" w:rsidP="00EF6AC4">
            <w:pPr>
              <w:rPr>
                <w:rFonts w:cs="Arial"/>
                <w:b/>
                <w:sz w:val="22"/>
                <w:szCs w:val="22"/>
              </w:rPr>
            </w:pPr>
            <w:r w:rsidRPr="00CE7473">
              <w:rPr>
                <w:rFonts w:cs="Arial"/>
                <w:b/>
                <w:sz w:val="22"/>
                <w:szCs w:val="22"/>
              </w:rPr>
              <w:t>Job Title:</w:t>
            </w:r>
          </w:p>
        </w:tc>
        <w:tc>
          <w:tcPr>
            <w:tcW w:w="7884" w:type="dxa"/>
            <w:shd w:val="clear" w:color="auto" w:fill="auto"/>
            <w:vAlign w:val="center"/>
          </w:tcPr>
          <w:p w:rsidR="009B0097" w:rsidRPr="00CE7473" w:rsidRDefault="005E5C95" w:rsidP="00EF6AC4">
            <w:pPr>
              <w:rPr>
                <w:rFonts w:cs="Arial"/>
                <w:sz w:val="22"/>
                <w:szCs w:val="22"/>
              </w:rPr>
            </w:pPr>
            <w:r w:rsidRPr="00CE7473">
              <w:rPr>
                <w:rFonts w:cs="Arial"/>
                <w:sz w:val="22"/>
                <w:szCs w:val="22"/>
              </w:rPr>
              <w:t xml:space="preserve">Assistant </w:t>
            </w:r>
            <w:r w:rsidR="0074229C">
              <w:rPr>
                <w:rFonts w:cs="Arial"/>
                <w:sz w:val="22"/>
                <w:szCs w:val="22"/>
              </w:rPr>
              <w:t xml:space="preserve">Catering </w:t>
            </w:r>
            <w:r w:rsidR="005803E4" w:rsidRPr="00CE7473">
              <w:rPr>
                <w:rFonts w:cs="Arial"/>
                <w:sz w:val="22"/>
                <w:szCs w:val="22"/>
              </w:rPr>
              <w:t>Supervisor</w:t>
            </w:r>
            <w:r w:rsidR="009330FF">
              <w:rPr>
                <w:rFonts w:cs="Arial"/>
                <w:sz w:val="22"/>
                <w:szCs w:val="22"/>
              </w:rPr>
              <w:t xml:space="preserve"> sessional</w:t>
            </w:r>
          </w:p>
        </w:tc>
      </w:tr>
      <w:tr w:rsidR="009B0097" w:rsidRPr="00CE7473" w:rsidTr="00502DA5">
        <w:tc>
          <w:tcPr>
            <w:tcW w:w="2748" w:type="dxa"/>
            <w:shd w:val="clear" w:color="auto" w:fill="auto"/>
            <w:vAlign w:val="center"/>
          </w:tcPr>
          <w:p w:rsidR="009B0097" w:rsidRPr="00CE7473" w:rsidRDefault="009B0097" w:rsidP="00EF6AC4">
            <w:pPr>
              <w:rPr>
                <w:rFonts w:cs="Arial"/>
                <w:b/>
                <w:sz w:val="22"/>
                <w:szCs w:val="22"/>
              </w:rPr>
            </w:pPr>
            <w:r w:rsidRPr="00CE7473">
              <w:rPr>
                <w:rFonts w:cs="Arial"/>
                <w:b/>
                <w:sz w:val="22"/>
                <w:szCs w:val="22"/>
              </w:rPr>
              <w:t>Department:</w:t>
            </w:r>
          </w:p>
        </w:tc>
        <w:tc>
          <w:tcPr>
            <w:tcW w:w="7884" w:type="dxa"/>
            <w:shd w:val="clear" w:color="auto" w:fill="auto"/>
            <w:vAlign w:val="center"/>
          </w:tcPr>
          <w:p w:rsidR="009B0097" w:rsidRPr="00CE7473" w:rsidRDefault="00053512" w:rsidP="00EF6AC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Commercial</w:t>
            </w:r>
          </w:p>
        </w:tc>
      </w:tr>
      <w:tr w:rsidR="009B0097" w:rsidRPr="00CE7473" w:rsidTr="00502DA5">
        <w:tc>
          <w:tcPr>
            <w:tcW w:w="2748" w:type="dxa"/>
            <w:shd w:val="clear" w:color="auto" w:fill="auto"/>
            <w:vAlign w:val="center"/>
          </w:tcPr>
          <w:p w:rsidR="009B0097" w:rsidRPr="00CE7473" w:rsidRDefault="009B0097" w:rsidP="00EF6AC4">
            <w:pPr>
              <w:rPr>
                <w:rFonts w:cs="Arial"/>
                <w:b/>
                <w:sz w:val="22"/>
                <w:szCs w:val="22"/>
              </w:rPr>
            </w:pPr>
            <w:r w:rsidRPr="00CE7473">
              <w:rPr>
                <w:rFonts w:cs="Arial"/>
                <w:b/>
                <w:sz w:val="22"/>
                <w:szCs w:val="22"/>
              </w:rPr>
              <w:t>Responsible to:</w:t>
            </w:r>
          </w:p>
        </w:tc>
        <w:tc>
          <w:tcPr>
            <w:tcW w:w="7884" w:type="dxa"/>
            <w:shd w:val="clear" w:color="auto" w:fill="auto"/>
            <w:vAlign w:val="center"/>
          </w:tcPr>
          <w:p w:rsidR="009B0097" w:rsidRPr="00CE7473" w:rsidRDefault="009330FF" w:rsidP="00EF6AC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Catering and Commercial Manager</w:t>
            </w:r>
          </w:p>
        </w:tc>
      </w:tr>
      <w:tr w:rsidR="009B0097" w:rsidRPr="00CE7473" w:rsidTr="00502DA5">
        <w:tc>
          <w:tcPr>
            <w:tcW w:w="2748" w:type="dxa"/>
            <w:shd w:val="clear" w:color="auto" w:fill="auto"/>
            <w:vAlign w:val="center"/>
          </w:tcPr>
          <w:p w:rsidR="009B0097" w:rsidRPr="00CE7473" w:rsidRDefault="009B0097" w:rsidP="00EF6AC4">
            <w:pPr>
              <w:rPr>
                <w:rFonts w:cs="Arial"/>
                <w:b/>
                <w:sz w:val="22"/>
                <w:szCs w:val="22"/>
              </w:rPr>
            </w:pPr>
            <w:r w:rsidRPr="00CE7473">
              <w:rPr>
                <w:rFonts w:cs="Arial"/>
                <w:b/>
                <w:sz w:val="22"/>
                <w:szCs w:val="22"/>
              </w:rPr>
              <w:t>Responsible for:</w:t>
            </w:r>
          </w:p>
        </w:tc>
        <w:tc>
          <w:tcPr>
            <w:tcW w:w="7884" w:type="dxa"/>
            <w:shd w:val="clear" w:color="auto" w:fill="auto"/>
            <w:vAlign w:val="center"/>
          </w:tcPr>
          <w:p w:rsidR="009B0097" w:rsidRPr="00CE7473" w:rsidRDefault="00582B5A" w:rsidP="00EF6AC4">
            <w:pPr>
              <w:rPr>
                <w:rFonts w:cs="Arial"/>
                <w:sz w:val="22"/>
                <w:szCs w:val="22"/>
              </w:rPr>
            </w:pPr>
            <w:r w:rsidRPr="00CE7473">
              <w:rPr>
                <w:rFonts w:cs="Arial"/>
                <w:sz w:val="22"/>
                <w:szCs w:val="22"/>
              </w:rPr>
              <w:t>Catering Assistants</w:t>
            </w:r>
            <w:r w:rsidR="00837458">
              <w:rPr>
                <w:rFonts w:cs="Arial"/>
                <w:sz w:val="22"/>
                <w:szCs w:val="22"/>
              </w:rPr>
              <w:t xml:space="preserve"> &amp; Volunteers</w:t>
            </w:r>
          </w:p>
        </w:tc>
      </w:tr>
      <w:tr w:rsidR="009B0097" w:rsidRPr="00CE7473" w:rsidTr="00502DA5">
        <w:tc>
          <w:tcPr>
            <w:tcW w:w="2748" w:type="dxa"/>
            <w:shd w:val="clear" w:color="auto" w:fill="auto"/>
            <w:vAlign w:val="center"/>
          </w:tcPr>
          <w:p w:rsidR="009B0097" w:rsidRPr="00CE7473" w:rsidRDefault="009B0097" w:rsidP="00EF6AC4">
            <w:pPr>
              <w:rPr>
                <w:rFonts w:cs="Arial"/>
                <w:b/>
                <w:sz w:val="22"/>
                <w:szCs w:val="22"/>
              </w:rPr>
            </w:pPr>
            <w:r w:rsidRPr="00CE7473">
              <w:rPr>
                <w:rFonts w:cs="Arial"/>
                <w:b/>
                <w:sz w:val="22"/>
                <w:szCs w:val="22"/>
              </w:rPr>
              <w:t>Salary:</w:t>
            </w:r>
          </w:p>
        </w:tc>
        <w:tc>
          <w:tcPr>
            <w:tcW w:w="7884" w:type="dxa"/>
            <w:shd w:val="clear" w:color="auto" w:fill="auto"/>
            <w:vAlign w:val="center"/>
          </w:tcPr>
          <w:p w:rsidR="009B0097" w:rsidRPr="00CE7473" w:rsidRDefault="009330FF" w:rsidP="00B24D7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£11.47 per hour</w:t>
            </w:r>
          </w:p>
        </w:tc>
      </w:tr>
      <w:tr w:rsidR="009B0097" w:rsidRPr="00CE7473" w:rsidTr="00502DA5">
        <w:tc>
          <w:tcPr>
            <w:tcW w:w="2748" w:type="dxa"/>
            <w:shd w:val="clear" w:color="auto" w:fill="auto"/>
            <w:vAlign w:val="center"/>
          </w:tcPr>
          <w:p w:rsidR="009B0097" w:rsidRPr="00CE7473" w:rsidRDefault="009B0097" w:rsidP="00EF6AC4">
            <w:pPr>
              <w:rPr>
                <w:rFonts w:cs="Arial"/>
                <w:b/>
                <w:sz w:val="22"/>
                <w:szCs w:val="22"/>
              </w:rPr>
            </w:pPr>
            <w:r w:rsidRPr="00CE7473">
              <w:rPr>
                <w:rFonts w:cs="Arial"/>
                <w:b/>
                <w:sz w:val="22"/>
                <w:szCs w:val="22"/>
              </w:rPr>
              <w:t>Hours:</w:t>
            </w:r>
          </w:p>
        </w:tc>
        <w:tc>
          <w:tcPr>
            <w:tcW w:w="7884" w:type="dxa"/>
            <w:shd w:val="clear" w:color="auto" w:fill="auto"/>
            <w:vAlign w:val="center"/>
          </w:tcPr>
          <w:p w:rsidR="009B0097" w:rsidRPr="00CE7473" w:rsidRDefault="00F26526" w:rsidP="00EF6AC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Flexibility required to include weekend and bank holiday working</w:t>
            </w:r>
          </w:p>
        </w:tc>
      </w:tr>
      <w:tr w:rsidR="009B0097" w:rsidRPr="00CE7473" w:rsidTr="00502DA5">
        <w:tc>
          <w:tcPr>
            <w:tcW w:w="2748" w:type="dxa"/>
            <w:shd w:val="clear" w:color="auto" w:fill="auto"/>
            <w:vAlign w:val="center"/>
          </w:tcPr>
          <w:p w:rsidR="009B0097" w:rsidRPr="00CE7473" w:rsidRDefault="009B0097" w:rsidP="00EF6AC4">
            <w:pPr>
              <w:rPr>
                <w:rFonts w:cs="Arial"/>
                <w:b/>
                <w:sz w:val="22"/>
                <w:szCs w:val="22"/>
              </w:rPr>
            </w:pPr>
            <w:r w:rsidRPr="00CE7473">
              <w:rPr>
                <w:rFonts w:cs="Arial"/>
                <w:b/>
                <w:sz w:val="22"/>
                <w:szCs w:val="22"/>
              </w:rPr>
              <w:t>Tenure:</w:t>
            </w:r>
          </w:p>
        </w:tc>
        <w:tc>
          <w:tcPr>
            <w:tcW w:w="7884" w:type="dxa"/>
            <w:shd w:val="clear" w:color="auto" w:fill="auto"/>
            <w:vAlign w:val="center"/>
          </w:tcPr>
          <w:p w:rsidR="009B0097" w:rsidRPr="00CE7473" w:rsidRDefault="009330FF" w:rsidP="00EF6AC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Sessional – zero hours</w:t>
            </w:r>
          </w:p>
        </w:tc>
      </w:tr>
      <w:tr w:rsidR="009B0097" w:rsidRPr="00CE7473" w:rsidTr="00502DA5">
        <w:tc>
          <w:tcPr>
            <w:tcW w:w="2748" w:type="dxa"/>
            <w:shd w:val="clear" w:color="auto" w:fill="auto"/>
            <w:vAlign w:val="center"/>
          </w:tcPr>
          <w:p w:rsidR="009B0097" w:rsidRPr="00CE7473" w:rsidRDefault="009B0097" w:rsidP="00EF6AC4">
            <w:pPr>
              <w:rPr>
                <w:rFonts w:cs="Arial"/>
                <w:b/>
                <w:sz w:val="22"/>
                <w:szCs w:val="22"/>
              </w:rPr>
            </w:pPr>
            <w:r w:rsidRPr="00CE7473">
              <w:rPr>
                <w:rFonts w:cs="Arial"/>
                <w:b/>
                <w:sz w:val="22"/>
                <w:szCs w:val="22"/>
              </w:rPr>
              <w:t>Location:</w:t>
            </w:r>
          </w:p>
        </w:tc>
        <w:tc>
          <w:tcPr>
            <w:tcW w:w="7884" w:type="dxa"/>
            <w:shd w:val="clear" w:color="auto" w:fill="auto"/>
            <w:vAlign w:val="center"/>
          </w:tcPr>
          <w:p w:rsidR="009B0097" w:rsidRPr="00CE7473" w:rsidRDefault="00582B5A" w:rsidP="00EF6AC4">
            <w:pPr>
              <w:rPr>
                <w:rFonts w:cs="Arial"/>
                <w:sz w:val="22"/>
                <w:szCs w:val="22"/>
              </w:rPr>
            </w:pPr>
            <w:r w:rsidRPr="00CE7473">
              <w:rPr>
                <w:rFonts w:cs="Arial"/>
                <w:sz w:val="22"/>
                <w:szCs w:val="22"/>
              </w:rPr>
              <w:t>Westport Lake Visitor Centre</w:t>
            </w:r>
          </w:p>
        </w:tc>
      </w:tr>
    </w:tbl>
    <w:p w:rsidR="00713D69" w:rsidRPr="00CE7473" w:rsidRDefault="00713D69" w:rsidP="009B0097">
      <w:pPr>
        <w:jc w:val="both"/>
        <w:rPr>
          <w:rFonts w:cs="Arial"/>
          <w:sz w:val="22"/>
          <w:szCs w:val="22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9B0097" w:rsidRPr="00CE7473" w:rsidTr="00533957">
        <w:trPr>
          <w:trHeight w:val="6522"/>
        </w:trPr>
        <w:tc>
          <w:tcPr>
            <w:tcW w:w="10632" w:type="dxa"/>
            <w:shd w:val="clear" w:color="auto" w:fill="auto"/>
            <w:vAlign w:val="center"/>
          </w:tcPr>
          <w:p w:rsidR="009B0097" w:rsidRPr="00CE7473" w:rsidRDefault="009B0097" w:rsidP="00EF6AC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09"/>
                <w:tab w:val="left" w:pos="6480"/>
              </w:tabs>
              <w:rPr>
                <w:rFonts w:cs="Arial"/>
                <w:b/>
                <w:sz w:val="22"/>
                <w:szCs w:val="22"/>
              </w:rPr>
            </w:pPr>
            <w:r w:rsidRPr="00CE7473">
              <w:rPr>
                <w:rFonts w:cs="Arial"/>
                <w:b/>
                <w:sz w:val="22"/>
                <w:szCs w:val="22"/>
              </w:rPr>
              <w:t xml:space="preserve">Background information </w:t>
            </w:r>
            <w:r w:rsidRPr="00CE7473">
              <w:rPr>
                <w:rFonts w:cs="Arial"/>
                <w:b/>
                <w:vanish/>
                <w:sz w:val="22"/>
                <w:szCs w:val="22"/>
              </w:rPr>
              <w:t>(job title)</w:t>
            </w:r>
          </w:p>
          <w:p w:rsidR="009B0097" w:rsidRPr="00CE7473" w:rsidRDefault="009B0097" w:rsidP="00EF6AC4">
            <w:pPr>
              <w:tabs>
                <w:tab w:val="left" w:pos="709"/>
                <w:tab w:val="left" w:pos="6480"/>
              </w:tabs>
              <w:rPr>
                <w:rFonts w:cs="Arial"/>
                <w:sz w:val="22"/>
                <w:szCs w:val="22"/>
              </w:rPr>
            </w:pPr>
          </w:p>
          <w:p w:rsidR="009B0097" w:rsidRPr="00CE7473" w:rsidRDefault="009B0097" w:rsidP="00533957">
            <w:pPr>
              <w:pStyle w:val="BodyText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E7473">
              <w:rPr>
                <w:rFonts w:ascii="Arial" w:hAnsi="Arial" w:cs="Arial"/>
                <w:color w:val="auto"/>
                <w:sz w:val="22"/>
                <w:szCs w:val="22"/>
              </w:rPr>
              <w:t>Our mission statement is:</w:t>
            </w:r>
          </w:p>
          <w:p w:rsidR="009B0097" w:rsidRPr="00CE7473" w:rsidRDefault="009B0097" w:rsidP="00533957">
            <w:pPr>
              <w:pStyle w:val="BodyText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9330FF" w:rsidRPr="004C5F7A" w:rsidRDefault="009330FF" w:rsidP="009330FF">
            <w:pPr>
              <w:pStyle w:val="BodyText"/>
              <w:rPr>
                <w:rFonts w:ascii="Rubik Light" w:hAnsi="Rubik Light" w:cs="Rubik Light"/>
                <w:i/>
                <w:color w:val="auto"/>
              </w:rPr>
            </w:pPr>
            <w:r w:rsidRPr="004C5F7A">
              <w:rPr>
                <w:rFonts w:ascii="Rubik Light" w:hAnsi="Rubik Light" w:cs="Rubik Light"/>
                <w:i/>
                <w:color w:val="auto"/>
              </w:rPr>
              <w:t>“Staffordshire Wildlife Trust protects and enhances the wildlife and wild places of Staffordshire and promotes understanding, enjoyment and involvement in the natural world.”</w:t>
            </w:r>
          </w:p>
          <w:p w:rsidR="009330FF" w:rsidRPr="004C5F7A" w:rsidRDefault="009330FF" w:rsidP="009330FF">
            <w:pPr>
              <w:tabs>
                <w:tab w:val="left" w:pos="709"/>
                <w:tab w:val="left" w:pos="6480"/>
              </w:tabs>
              <w:rPr>
                <w:rFonts w:ascii="Rubik Light" w:hAnsi="Rubik Light" w:cs="Rubik Light"/>
              </w:rPr>
            </w:pPr>
          </w:p>
          <w:p w:rsidR="009330FF" w:rsidRPr="004C5F7A" w:rsidRDefault="009330FF" w:rsidP="009330FF">
            <w:pPr>
              <w:pStyle w:val="BodyText"/>
              <w:rPr>
                <w:rFonts w:ascii="Rubik Light" w:hAnsi="Rubik Light" w:cs="Rubik Light"/>
                <w:color w:val="auto"/>
              </w:rPr>
            </w:pPr>
            <w:r w:rsidRPr="004C5F7A">
              <w:rPr>
                <w:rFonts w:ascii="Rubik Light" w:hAnsi="Rubik Light" w:cs="Rubik Light"/>
                <w:color w:val="auto"/>
              </w:rPr>
              <w:t xml:space="preserve">A registered charity established in 1969 we are one of 46 county Wildlife Trusts throughout the UK and are supported by over </w:t>
            </w:r>
            <w:r>
              <w:rPr>
                <w:rFonts w:ascii="Rubik Light" w:hAnsi="Rubik Light" w:cs="Rubik Light"/>
                <w:color w:val="auto"/>
              </w:rPr>
              <w:t>19,000</w:t>
            </w:r>
            <w:r w:rsidRPr="004C5F7A">
              <w:rPr>
                <w:rFonts w:ascii="Rubik Light" w:hAnsi="Rubik Light" w:cs="Rubik Light"/>
                <w:color w:val="auto"/>
              </w:rPr>
              <w:t xml:space="preserve"> members.</w:t>
            </w:r>
          </w:p>
          <w:p w:rsidR="009330FF" w:rsidRPr="004C5F7A" w:rsidRDefault="009330FF" w:rsidP="009330FF">
            <w:pPr>
              <w:pStyle w:val="BodyText"/>
              <w:rPr>
                <w:rFonts w:ascii="Rubik Light" w:hAnsi="Rubik Light" w:cs="Rubik Light"/>
                <w:color w:val="auto"/>
              </w:rPr>
            </w:pPr>
          </w:p>
          <w:p w:rsidR="009330FF" w:rsidRPr="004C5F7A" w:rsidRDefault="009330FF" w:rsidP="009330FF">
            <w:pPr>
              <w:pStyle w:val="BodyText"/>
              <w:rPr>
                <w:rFonts w:ascii="Rubik Light" w:hAnsi="Rubik Light" w:cs="Rubik Light"/>
                <w:color w:val="auto"/>
              </w:rPr>
            </w:pPr>
            <w:r w:rsidRPr="004C5F7A">
              <w:rPr>
                <w:rFonts w:ascii="Rubik Light" w:hAnsi="Rubik Light" w:cs="Rubik Light"/>
                <w:color w:val="auto"/>
              </w:rPr>
              <w:t xml:space="preserve">In addition, we have the trading company which looks after the trading side of our business. This includes cafés at The Wolseley Centre and Westport Lake Visitor Centre, charity shops in Leek, </w:t>
            </w:r>
            <w:proofErr w:type="spellStart"/>
            <w:r w:rsidRPr="004C5F7A">
              <w:rPr>
                <w:rFonts w:ascii="Rubik Light" w:hAnsi="Rubik Light" w:cs="Rubik Light"/>
                <w:color w:val="auto"/>
              </w:rPr>
              <w:t>Penkridge</w:t>
            </w:r>
            <w:proofErr w:type="spellEnd"/>
            <w:r w:rsidRPr="004C5F7A">
              <w:rPr>
                <w:rFonts w:ascii="Rubik Light" w:hAnsi="Rubik Light" w:cs="Rubik Light"/>
                <w:color w:val="auto"/>
              </w:rPr>
              <w:t xml:space="preserve"> and </w:t>
            </w:r>
            <w:proofErr w:type="spellStart"/>
            <w:r w:rsidRPr="004C5F7A">
              <w:rPr>
                <w:rFonts w:ascii="Rubik Light" w:hAnsi="Rubik Light" w:cs="Rubik Light"/>
                <w:color w:val="auto"/>
              </w:rPr>
              <w:t>Codsall</w:t>
            </w:r>
            <w:proofErr w:type="spellEnd"/>
            <w:r w:rsidRPr="004C5F7A">
              <w:rPr>
                <w:rFonts w:ascii="Rubik Light" w:hAnsi="Rubik Light" w:cs="Rubik Light"/>
                <w:color w:val="auto"/>
              </w:rPr>
              <w:t xml:space="preserve"> and a retail shop in the Wolseley Centre.</w:t>
            </w:r>
          </w:p>
          <w:p w:rsidR="009330FF" w:rsidRPr="004C5F7A" w:rsidRDefault="009330FF" w:rsidP="009330FF">
            <w:pPr>
              <w:pStyle w:val="BodyText"/>
              <w:rPr>
                <w:rFonts w:ascii="Rubik Light" w:hAnsi="Rubik Light" w:cs="Rubik Light"/>
                <w:color w:val="auto"/>
              </w:rPr>
            </w:pPr>
          </w:p>
          <w:p w:rsidR="009330FF" w:rsidRPr="004C5F7A" w:rsidRDefault="009330FF" w:rsidP="009330FF">
            <w:pPr>
              <w:pStyle w:val="BodyText"/>
              <w:rPr>
                <w:rFonts w:ascii="Rubik Light" w:hAnsi="Rubik Light" w:cs="Rubik Light"/>
                <w:color w:val="auto"/>
              </w:rPr>
            </w:pPr>
            <w:r w:rsidRPr="004C5F7A">
              <w:rPr>
                <w:rFonts w:ascii="Rubik Light" w:hAnsi="Rubik Light" w:cs="Rubik Light"/>
                <w:color w:val="auto"/>
              </w:rPr>
              <w:t xml:space="preserve">The Trust owns or manages </w:t>
            </w:r>
            <w:r>
              <w:rPr>
                <w:rFonts w:ascii="Rubik Light" w:hAnsi="Rubik Light" w:cs="Rubik Light"/>
                <w:color w:val="auto"/>
              </w:rPr>
              <w:t>43</w:t>
            </w:r>
            <w:r w:rsidRPr="004C5F7A">
              <w:rPr>
                <w:rFonts w:ascii="Rubik Light" w:hAnsi="Rubik Light" w:cs="Rubik Light"/>
                <w:color w:val="auto"/>
              </w:rPr>
              <w:t xml:space="preserve"> nature reserves covering an are</w:t>
            </w:r>
            <w:r>
              <w:rPr>
                <w:rFonts w:ascii="Rubik Light" w:hAnsi="Rubik Light" w:cs="Rubik Light"/>
                <w:color w:val="auto"/>
              </w:rPr>
              <w:t>a of over 1947 hectares. Our 140</w:t>
            </w:r>
            <w:r w:rsidRPr="004C5F7A">
              <w:rPr>
                <w:rFonts w:ascii="Rubik Light" w:hAnsi="Rubik Light" w:cs="Rubik Light"/>
                <w:color w:val="auto"/>
              </w:rPr>
              <w:t xml:space="preserve"> staff are based in six locations around the county including our Headquarters at Wolseley Bridge, Stafford, wit</w:t>
            </w:r>
            <w:r>
              <w:rPr>
                <w:rFonts w:ascii="Rubik Light" w:hAnsi="Rubik Light" w:cs="Rubik Light"/>
                <w:color w:val="auto"/>
              </w:rPr>
              <w:t xml:space="preserve">h our work divided up into four </w:t>
            </w:r>
            <w:r w:rsidRPr="004C5F7A">
              <w:rPr>
                <w:rFonts w:ascii="Rubik Light" w:hAnsi="Rubik Light" w:cs="Rubik Light"/>
                <w:color w:val="auto"/>
              </w:rPr>
              <w:t xml:space="preserve">departments: </w:t>
            </w:r>
            <w:r>
              <w:rPr>
                <w:rFonts w:ascii="Rubik Light" w:hAnsi="Rubik Light" w:cs="Rubik Light"/>
                <w:color w:val="auto"/>
              </w:rPr>
              <w:t xml:space="preserve">Conservation Delivery, Engagement, Activism &amp; Marketing, Finance, Fundraising &amp; Resources, HR &amp; Support Services. </w:t>
            </w:r>
            <w:r w:rsidRPr="004C5F7A">
              <w:rPr>
                <w:rFonts w:ascii="Rubik Light" w:hAnsi="Rubik Light" w:cs="Rubik Light"/>
                <w:color w:val="auto"/>
              </w:rPr>
              <w:t>Th</w:t>
            </w:r>
            <w:r>
              <w:rPr>
                <w:rFonts w:ascii="Rubik Light" w:hAnsi="Rubik Light" w:cs="Rubik Light"/>
                <w:color w:val="auto"/>
              </w:rPr>
              <w:t>e Trust has a diverse workforce i</w:t>
            </w:r>
            <w:r w:rsidRPr="004C5F7A">
              <w:rPr>
                <w:rFonts w:ascii="Rubik Light" w:hAnsi="Rubik Light" w:cs="Rubik Light"/>
                <w:color w:val="auto"/>
              </w:rPr>
              <w:t>ncluding site wardens, wildlife surveyors, community</w:t>
            </w:r>
            <w:r>
              <w:rPr>
                <w:rFonts w:ascii="Rubik Light" w:hAnsi="Rubik Light" w:cs="Rubik Light"/>
                <w:color w:val="auto"/>
              </w:rPr>
              <w:t xml:space="preserve"> and education officers </w:t>
            </w:r>
            <w:r w:rsidRPr="004C5F7A">
              <w:rPr>
                <w:rFonts w:ascii="Rubik Light" w:hAnsi="Rubik Light" w:cs="Rubik Light"/>
                <w:color w:val="auto"/>
              </w:rPr>
              <w:t>and administration.</w:t>
            </w:r>
          </w:p>
          <w:p w:rsidR="009330FF" w:rsidRPr="004C5F7A" w:rsidRDefault="009330FF" w:rsidP="009330FF">
            <w:pPr>
              <w:rPr>
                <w:rFonts w:ascii="Rubik Light" w:hAnsi="Rubik Light" w:cs="Rubik Light"/>
                <w:b/>
              </w:rPr>
            </w:pPr>
          </w:p>
          <w:p w:rsidR="009330FF" w:rsidRPr="004C5F7A" w:rsidRDefault="009330FF" w:rsidP="009330FF">
            <w:pPr>
              <w:pStyle w:val="BodyText"/>
              <w:rPr>
                <w:rFonts w:ascii="Rubik Light" w:hAnsi="Rubik Light" w:cs="Rubik Light"/>
                <w:color w:val="auto"/>
              </w:rPr>
            </w:pPr>
            <w:r w:rsidRPr="004C5F7A">
              <w:rPr>
                <w:rFonts w:ascii="Rubik Light" w:hAnsi="Rubik Light" w:cs="Rubik Light"/>
                <w:color w:val="auto"/>
              </w:rPr>
              <w:t>In addition, we have</w:t>
            </w:r>
            <w:r>
              <w:rPr>
                <w:rFonts w:ascii="Rubik Light" w:hAnsi="Rubik Light" w:cs="Rubik Light"/>
                <w:color w:val="auto"/>
              </w:rPr>
              <w:t xml:space="preserve"> a Commercial department under our</w:t>
            </w:r>
            <w:r w:rsidRPr="004C5F7A">
              <w:rPr>
                <w:rFonts w:ascii="Rubik Light" w:hAnsi="Rubik Light" w:cs="Rubik Light"/>
                <w:color w:val="auto"/>
              </w:rPr>
              <w:t xml:space="preserve"> trad</w:t>
            </w:r>
            <w:r>
              <w:rPr>
                <w:rFonts w:ascii="Rubik Light" w:hAnsi="Rubik Light" w:cs="Rubik Light"/>
                <w:color w:val="auto"/>
              </w:rPr>
              <w:t xml:space="preserve">ing company which looks after retail and cafes. </w:t>
            </w:r>
            <w:r w:rsidRPr="004C5F7A">
              <w:rPr>
                <w:rFonts w:ascii="Rubik Light" w:hAnsi="Rubik Light" w:cs="Rubik Light"/>
                <w:color w:val="auto"/>
              </w:rPr>
              <w:t xml:space="preserve">This includes </w:t>
            </w:r>
            <w:r>
              <w:rPr>
                <w:rFonts w:ascii="Rubik Light" w:hAnsi="Rubik Light" w:cs="Rubik Light"/>
                <w:color w:val="auto"/>
              </w:rPr>
              <w:t xml:space="preserve">our </w:t>
            </w:r>
            <w:r w:rsidRPr="004C5F7A">
              <w:rPr>
                <w:rFonts w:ascii="Rubik Light" w:hAnsi="Rubik Light" w:cs="Rubik Light"/>
                <w:color w:val="auto"/>
              </w:rPr>
              <w:t>cafés at The Wolseley Centre a</w:t>
            </w:r>
            <w:r>
              <w:rPr>
                <w:rFonts w:ascii="Rubik Light" w:hAnsi="Rubik Light" w:cs="Rubik Light"/>
                <w:color w:val="auto"/>
              </w:rPr>
              <w:t>nd Westport Lake Visitor Centre. We have</w:t>
            </w:r>
            <w:r w:rsidRPr="004C5F7A">
              <w:rPr>
                <w:rFonts w:ascii="Rubik Light" w:hAnsi="Rubik Light" w:cs="Rubik Light"/>
                <w:color w:val="auto"/>
              </w:rPr>
              <w:t xml:space="preserve"> charity shops in Leek, </w:t>
            </w:r>
            <w:proofErr w:type="spellStart"/>
            <w:r w:rsidRPr="004C5F7A">
              <w:rPr>
                <w:rFonts w:ascii="Rubik Light" w:hAnsi="Rubik Light" w:cs="Rubik Light"/>
                <w:color w:val="auto"/>
              </w:rPr>
              <w:t>Penkridge</w:t>
            </w:r>
            <w:proofErr w:type="spellEnd"/>
            <w:r w:rsidRPr="004C5F7A">
              <w:rPr>
                <w:rFonts w:ascii="Rubik Light" w:hAnsi="Rubik Light" w:cs="Rubik Light"/>
                <w:color w:val="auto"/>
              </w:rPr>
              <w:t xml:space="preserve"> and </w:t>
            </w:r>
            <w:proofErr w:type="spellStart"/>
            <w:r w:rsidRPr="004C5F7A">
              <w:rPr>
                <w:rFonts w:ascii="Rubik Light" w:hAnsi="Rubik Light" w:cs="Rubik Light"/>
                <w:color w:val="auto"/>
              </w:rPr>
              <w:t>Codsall</w:t>
            </w:r>
            <w:proofErr w:type="spellEnd"/>
            <w:r w:rsidRPr="004C5F7A">
              <w:rPr>
                <w:rFonts w:ascii="Rubik Light" w:hAnsi="Rubik Light" w:cs="Rubik Light"/>
                <w:color w:val="auto"/>
              </w:rPr>
              <w:t xml:space="preserve"> and a retail shop in the Wolseley Centre.</w:t>
            </w:r>
          </w:p>
          <w:p w:rsidR="009330FF" w:rsidRPr="004C5F7A" w:rsidRDefault="009330FF" w:rsidP="009330FF">
            <w:pPr>
              <w:rPr>
                <w:rFonts w:ascii="Rubik Light" w:hAnsi="Rubik Light" w:cs="Rubik Light"/>
                <w:b/>
              </w:rPr>
            </w:pPr>
          </w:p>
          <w:p w:rsidR="009330FF" w:rsidRPr="004C5F7A" w:rsidRDefault="009330FF" w:rsidP="009330FF">
            <w:pPr>
              <w:jc w:val="both"/>
              <w:rPr>
                <w:rFonts w:ascii="Rubik Light" w:hAnsi="Rubik Light" w:cs="Rubik Light"/>
              </w:rPr>
            </w:pPr>
            <w:r w:rsidRPr="004C5F7A">
              <w:rPr>
                <w:rFonts w:ascii="Rubik Light" w:hAnsi="Rubik Light" w:cs="Rubik Light"/>
              </w:rPr>
              <w:t>We are welcoming. One of the core values of Staffordshire Wildlife Trust is that we nurture a culture of equality, inclusivity and diversity.</w:t>
            </w:r>
            <w:r>
              <w:rPr>
                <w:rFonts w:ascii="Rubik Light" w:hAnsi="Rubik Light" w:cs="Rubik Light"/>
              </w:rPr>
              <w:t xml:space="preserve"> </w:t>
            </w:r>
            <w:r w:rsidRPr="004C5F7A">
              <w:rPr>
                <w:rFonts w:ascii="Rubik Light" w:hAnsi="Rubik Light" w:cs="Rubik Light"/>
              </w:rPr>
              <w:t>We are welcoming to those underrepresented in our communities and we strive to listen</w:t>
            </w:r>
            <w:r>
              <w:rPr>
                <w:rFonts w:ascii="Rubik Light" w:hAnsi="Rubik Light" w:cs="Rubik Light"/>
              </w:rPr>
              <w:t>,</w:t>
            </w:r>
            <w:r w:rsidRPr="004C5F7A">
              <w:rPr>
                <w:rFonts w:ascii="Rubik Light" w:hAnsi="Rubik Light" w:cs="Rubik Light"/>
              </w:rPr>
              <w:t xml:space="preserve"> learn and share from each other.</w:t>
            </w:r>
          </w:p>
          <w:p w:rsidR="009330FF" w:rsidRPr="004C5F7A" w:rsidRDefault="009330FF" w:rsidP="009330FF">
            <w:pPr>
              <w:rPr>
                <w:rFonts w:ascii="Rubik Light" w:hAnsi="Rubik Light" w:cs="Rubik Light"/>
              </w:rPr>
            </w:pPr>
          </w:p>
          <w:p w:rsidR="009330FF" w:rsidRPr="001B4F21" w:rsidRDefault="009330FF" w:rsidP="009330FF">
            <w:pPr>
              <w:shd w:val="clear" w:color="auto" w:fill="FFFFFF"/>
              <w:rPr>
                <w:rFonts w:ascii="Rubik Light" w:hAnsi="Rubik Light" w:cs="Rubik Light"/>
              </w:rPr>
            </w:pPr>
            <w:r>
              <w:rPr>
                <w:rFonts w:ascii="Rubik Light" w:hAnsi="Rubik Light" w:cs="Rubik Light"/>
              </w:rPr>
              <w:t>Staffordshire Wildlife Trust are committed to keeping children and young people safe, you can see our policy here:  </w:t>
            </w:r>
            <w:hyperlink r:id="rId7" w:tgtFrame="_blank" w:history="1">
              <w:r>
                <w:rPr>
                  <w:rStyle w:val="Hyperlink"/>
                  <w:rFonts w:ascii="Rubik Light" w:hAnsi="Rubik Light" w:cs="Rubik Light"/>
                </w:rPr>
                <w:t>https://www.staffs-wildlife.org.uk/our-policies</w:t>
              </w:r>
            </w:hyperlink>
            <w:r>
              <w:rPr>
                <w:rFonts w:ascii="Rubik Light" w:hAnsi="Rubik Light" w:cs="Rubik Light"/>
              </w:rPr>
              <w:t xml:space="preserve">  Safeguarding and protecting our visitors, customers, members, staff and volunteers is the responsibility of every trustee, employee, and volunteer at Staffordshire Wildlife Trust.</w:t>
            </w:r>
          </w:p>
          <w:p w:rsidR="006A3F87" w:rsidRPr="00CE7473" w:rsidRDefault="006A3F87" w:rsidP="00533957">
            <w:pPr>
              <w:pStyle w:val="BodyText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9B0097" w:rsidRPr="00CE7473" w:rsidRDefault="009B0097" w:rsidP="009330FF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B0097" w:rsidRDefault="009B0097" w:rsidP="009B0097">
      <w:pPr>
        <w:jc w:val="both"/>
        <w:rPr>
          <w:rFonts w:cs="Arial"/>
          <w:sz w:val="22"/>
          <w:szCs w:val="22"/>
        </w:rPr>
      </w:pPr>
    </w:p>
    <w:p w:rsidR="009330FF" w:rsidRDefault="009330FF" w:rsidP="009B0097">
      <w:pPr>
        <w:jc w:val="both"/>
        <w:rPr>
          <w:rFonts w:cs="Arial"/>
          <w:sz w:val="22"/>
          <w:szCs w:val="22"/>
        </w:rPr>
      </w:pPr>
    </w:p>
    <w:p w:rsidR="009330FF" w:rsidRPr="00CE7473" w:rsidRDefault="009330FF" w:rsidP="009B0097">
      <w:pPr>
        <w:jc w:val="both"/>
        <w:rPr>
          <w:rFonts w:cs="Arial"/>
          <w:sz w:val="22"/>
          <w:szCs w:val="22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9B0097" w:rsidRPr="00CE7473" w:rsidTr="009B1269">
        <w:tc>
          <w:tcPr>
            <w:tcW w:w="10632" w:type="dxa"/>
            <w:shd w:val="clear" w:color="auto" w:fill="D9D9D9"/>
            <w:vAlign w:val="center"/>
          </w:tcPr>
          <w:p w:rsidR="009B0097" w:rsidRPr="00CE7473" w:rsidRDefault="009330FF" w:rsidP="00713D69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J</w:t>
            </w:r>
            <w:r w:rsidR="009B0097" w:rsidRPr="00CE7473">
              <w:rPr>
                <w:rFonts w:cs="Arial"/>
                <w:b/>
                <w:sz w:val="22"/>
                <w:szCs w:val="22"/>
              </w:rPr>
              <w:t>ob Purpose:</w:t>
            </w:r>
          </w:p>
        </w:tc>
      </w:tr>
      <w:tr w:rsidR="009B0097" w:rsidRPr="00CE7473" w:rsidTr="009B1269">
        <w:tc>
          <w:tcPr>
            <w:tcW w:w="10632" w:type="dxa"/>
            <w:shd w:val="clear" w:color="auto" w:fill="auto"/>
            <w:vAlign w:val="center"/>
          </w:tcPr>
          <w:p w:rsidR="00151DAA" w:rsidRPr="009330FF" w:rsidRDefault="00151DAA" w:rsidP="00151DAA">
            <w:pPr>
              <w:jc w:val="both"/>
              <w:rPr>
                <w:rFonts w:ascii="Rubik Light" w:hAnsi="Rubik Light" w:cs="Rubik Light"/>
              </w:rPr>
            </w:pPr>
            <w:r w:rsidRPr="009330FF">
              <w:rPr>
                <w:rFonts w:ascii="Rubik Light" w:hAnsi="Rubik Light" w:cs="Rubik Light"/>
              </w:rPr>
              <w:t xml:space="preserve">To </w:t>
            </w:r>
            <w:r w:rsidR="005102E0" w:rsidRPr="009330FF">
              <w:rPr>
                <w:rFonts w:ascii="Rubik Light" w:hAnsi="Rubik Light" w:cs="Rubik Light"/>
              </w:rPr>
              <w:t xml:space="preserve">assist </w:t>
            </w:r>
            <w:r w:rsidR="00125A93" w:rsidRPr="009330FF">
              <w:rPr>
                <w:rFonts w:ascii="Rubik Light" w:hAnsi="Rubik Light" w:cs="Rubik Light"/>
              </w:rPr>
              <w:t xml:space="preserve">the </w:t>
            </w:r>
            <w:r w:rsidR="008775D9" w:rsidRPr="009330FF">
              <w:rPr>
                <w:rFonts w:ascii="Rubik Light" w:hAnsi="Rubik Light" w:cs="Rubik Light"/>
              </w:rPr>
              <w:t>Westport Lake Visitor Centre S</w:t>
            </w:r>
            <w:r w:rsidR="00125A93" w:rsidRPr="009330FF">
              <w:rPr>
                <w:rFonts w:ascii="Rubik Light" w:hAnsi="Rubik Light" w:cs="Rubik Light"/>
              </w:rPr>
              <w:t>upervisor (and deputise in their absence) in the</w:t>
            </w:r>
            <w:r w:rsidRPr="009330FF">
              <w:rPr>
                <w:rFonts w:ascii="Rubik Light" w:hAnsi="Rubik Light" w:cs="Rubik Light"/>
              </w:rPr>
              <w:t xml:space="preserve"> day-to-day food &amp; beverage operations at Westport Lake Cafe &amp; Visitor Centre, whilst maximising the revenue capacity of this facility. </w:t>
            </w:r>
          </w:p>
          <w:p w:rsidR="009B0097" w:rsidRPr="00CE7473" w:rsidRDefault="00151DAA" w:rsidP="00B71318">
            <w:pPr>
              <w:jc w:val="both"/>
              <w:rPr>
                <w:rFonts w:cs="Arial"/>
                <w:sz w:val="22"/>
                <w:szCs w:val="22"/>
              </w:rPr>
            </w:pPr>
            <w:r w:rsidRPr="009330FF">
              <w:rPr>
                <w:rFonts w:ascii="Rubik Light" w:hAnsi="Rubik Light" w:cs="Rubik Light"/>
              </w:rPr>
              <w:t>To ensure the Visitor Centre &amp; Facilities are accessible to all users and high standards are adhered to throughout.</w:t>
            </w:r>
          </w:p>
        </w:tc>
      </w:tr>
    </w:tbl>
    <w:p w:rsidR="009B0097" w:rsidRPr="00CE7473" w:rsidRDefault="009B0097" w:rsidP="009B0097">
      <w:pPr>
        <w:jc w:val="both"/>
        <w:rPr>
          <w:rFonts w:cs="Arial"/>
          <w:sz w:val="22"/>
          <w:szCs w:val="22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9B0097" w:rsidRPr="00CE7473" w:rsidTr="009B1269">
        <w:tc>
          <w:tcPr>
            <w:tcW w:w="10632" w:type="dxa"/>
            <w:shd w:val="clear" w:color="auto" w:fill="D9D9D9"/>
            <w:vAlign w:val="center"/>
          </w:tcPr>
          <w:p w:rsidR="009B0097" w:rsidRPr="00CE7473" w:rsidRDefault="009B0097" w:rsidP="00713D69">
            <w:pPr>
              <w:rPr>
                <w:rFonts w:cs="Arial"/>
                <w:b/>
                <w:sz w:val="22"/>
                <w:szCs w:val="22"/>
              </w:rPr>
            </w:pPr>
            <w:r w:rsidRPr="00CE7473">
              <w:rPr>
                <w:rFonts w:cs="Arial"/>
                <w:b/>
                <w:sz w:val="22"/>
                <w:szCs w:val="22"/>
              </w:rPr>
              <w:t>Responsibilities:</w:t>
            </w:r>
          </w:p>
        </w:tc>
      </w:tr>
      <w:tr w:rsidR="009B0097" w:rsidRPr="00CE7473" w:rsidTr="00B71318">
        <w:trPr>
          <w:trHeight w:val="7746"/>
        </w:trPr>
        <w:tc>
          <w:tcPr>
            <w:tcW w:w="10632" w:type="dxa"/>
            <w:shd w:val="clear" w:color="auto" w:fill="auto"/>
            <w:vAlign w:val="center"/>
          </w:tcPr>
          <w:p w:rsidR="00AC31A8" w:rsidRPr="00CE7473" w:rsidRDefault="00AC31A8" w:rsidP="00AC31A8">
            <w:pPr>
              <w:tabs>
                <w:tab w:val="left" w:pos="-1440"/>
              </w:tabs>
              <w:ind w:left="720"/>
              <w:jc w:val="both"/>
              <w:rPr>
                <w:rFonts w:cs="Arial"/>
                <w:sz w:val="22"/>
                <w:szCs w:val="22"/>
              </w:rPr>
            </w:pPr>
          </w:p>
          <w:p w:rsidR="00151DAA" w:rsidRPr="009330FF" w:rsidRDefault="00151DAA" w:rsidP="00151DAA">
            <w:pPr>
              <w:numPr>
                <w:ilvl w:val="0"/>
                <w:numId w:val="3"/>
              </w:numPr>
              <w:tabs>
                <w:tab w:val="left" w:pos="-1440"/>
              </w:tabs>
              <w:jc w:val="both"/>
              <w:rPr>
                <w:rFonts w:ascii="Rubik Light" w:hAnsi="Rubik Light" w:cs="Rubik Light"/>
              </w:rPr>
            </w:pPr>
            <w:r w:rsidRPr="009330FF">
              <w:rPr>
                <w:rFonts w:ascii="Rubik Light" w:hAnsi="Rubik Light" w:cs="Rubik Light"/>
              </w:rPr>
              <w:t xml:space="preserve">To </w:t>
            </w:r>
            <w:r w:rsidR="007D3883" w:rsidRPr="009330FF">
              <w:rPr>
                <w:rFonts w:ascii="Rubik Light" w:hAnsi="Rubik Light" w:cs="Rubik Light"/>
              </w:rPr>
              <w:t xml:space="preserve">help </w:t>
            </w:r>
            <w:r w:rsidRPr="009330FF">
              <w:rPr>
                <w:rFonts w:ascii="Rubik Light" w:hAnsi="Rubik Light" w:cs="Rubik Light"/>
              </w:rPr>
              <w:t xml:space="preserve">ensure the Café &amp; Visitor Centre are fully operational during the designated hours of business and the premises is secured thereafter. </w:t>
            </w:r>
          </w:p>
          <w:p w:rsidR="00151DAA" w:rsidRPr="009330FF" w:rsidRDefault="00151DAA" w:rsidP="00151DAA">
            <w:pPr>
              <w:numPr>
                <w:ilvl w:val="0"/>
                <w:numId w:val="3"/>
              </w:numPr>
              <w:tabs>
                <w:tab w:val="left" w:pos="-1440"/>
              </w:tabs>
              <w:jc w:val="both"/>
              <w:rPr>
                <w:rFonts w:ascii="Rubik Light" w:hAnsi="Rubik Light" w:cs="Rubik Light"/>
              </w:rPr>
            </w:pPr>
            <w:r w:rsidRPr="009330FF">
              <w:rPr>
                <w:rFonts w:ascii="Rubik Light" w:hAnsi="Rubik Light" w:cs="Rubik Light"/>
              </w:rPr>
              <w:t xml:space="preserve">To </w:t>
            </w:r>
            <w:r w:rsidR="00A25DD3" w:rsidRPr="009330FF">
              <w:rPr>
                <w:rFonts w:ascii="Rubik Light" w:hAnsi="Rubik Light" w:cs="Rubik Light"/>
              </w:rPr>
              <w:t>support</w:t>
            </w:r>
            <w:r w:rsidR="00DA19CF" w:rsidRPr="009330FF">
              <w:rPr>
                <w:rFonts w:ascii="Rubik Light" w:hAnsi="Rubik Light" w:cs="Rubik Light"/>
              </w:rPr>
              <w:t xml:space="preserve"> </w:t>
            </w:r>
            <w:r w:rsidR="00A25DD3" w:rsidRPr="009330FF">
              <w:rPr>
                <w:rFonts w:ascii="Rubik Light" w:hAnsi="Rubik Light" w:cs="Rubik Light"/>
              </w:rPr>
              <w:t xml:space="preserve">the supervisor </w:t>
            </w:r>
            <w:r w:rsidR="00DB6BA8" w:rsidRPr="009330FF">
              <w:rPr>
                <w:rFonts w:ascii="Rubik Light" w:hAnsi="Rubik Light" w:cs="Rubik Light"/>
              </w:rPr>
              <w:t xml:space="preserve">and oversee the operation in their absence, </w:t>
            </w:r>
            <w:r w:rsidR="006B4D5D" w:rsidRPr="009330FF">
              <w:rPr>
                <w:rFonts w:ascii="Rubik Light" w:hAnsi="Rubik Light" w:cs="Rubik Light"/>
              </w:rPr>
              <w:t>in</w:t>
            </w:r>
            <w:r w:rsidR="00DA19CF" w:rsidRPr="009330FF">
              <w:rPr>
                <w:rFonts w:ascii="Rubik Light" w:hAnsi="Rubik Light" w:cs="Rubik Light"/>
              </w:rPr>
              <w:t xml:space="preserve"> </w:t>
            </w:r>
            <w:r w:rsidRPr="009330FF">
              <w:rPr>
                <w:rFonts w:ascii="Rubik Light" w:hAnsi="Rubik Light" w:cs="Rubik Light"/>
              </w:rPr>
              <w:t>lead</w:t>
            </w:r>
            <w:r w:rsidR="00DA19CF" w:rsidRPr="009330FF">
              <w:rPr>
                <w:rFonts w:ascii="Rubik Light" w:hAnsi="Rubik Light" w:cs="Rubik Light"/>
              </w:rPr>
              <w:t>ing</w:t>
            </w:r>
            <w:r w:rsidRPr="009330FF">
              <w:rPr>
                <w:rFonts w:ascii="Rubik Light" w:hAnsi="Rubik Light" w:cs="Rubik Light"/>
              </w:rPr>
              <w:t xml:space="preserve"> a team of catering assistants</w:t>
            </w:r>
            <w:r w:rsidR="00642C4F" w:rsidRPr="009330FF">
              <w:rPr>
                <w:rFonts w:ascii="Rubik Light" w:hAnsi="Rubik Light" w:cs="Rubik Light"/>
              </w:rPr>
              <w:t>,</w:t>
            </w:r>
            <w:r w:rsidRPr="009330FF">
              <w:rPr>
                <w:rFonts w:ascii="Rubik Light" w:hAnsi="Rubik Light" w:cs="Rubik Light"/>
              </w:rPr>
              <w:t xml:space="preserve"> </w:t>
            </w:r>
            <w:r w:rsidR="00642C4F" w:rsidRPr="009330FF">
              <w:rPr>
                <w:rFonts w:ascii="Rubik Light" w:hAnsi="Rubik Light" w:cs="Rubik Light"/>
              </w:rPr>
              <w:t>to provide</w:t>
            </w:r>
            <w:r w:rsidRPr="009330FF">
              <w:rPr>
                <w:rFonts w:ascii="Rubik Light" w:hAnsi="Rubik Light" w:cs="Rubik Light"/>
              </w:rPr>
              <w:t xml:space="preserve"> a high stand</w:t>
            </w:r>
            <w:r w:rsidR="006B4D5D" w:rsidRPr="009330FF">
              <w:rPr>
                <w:rFonts w:ascii="Rubik Light" w:hAnsi="Rubik Light" w:cs="Rubik Light"/>
              </w:rPr>
              <w:t>ard of food &amp; beverage delivery. I</w:t>
            </w:r>
            <w:r w:rsidRPr="009330FF">
              <w:rPr>
                <w:rFonts w:ascii="Rubik Light" w:hAnsi="Rubik Light" w:cs="Rubik Light"/>
              </w:rPr>
              <w:t>ncluding</w:t>
            </w:r>
            <w:r w:rsidR="006B4D5D" w:rsidRPr="009330FF">
              <w:rPr>
                <w:rFonts w:ascii="Rubik Light" w:hAnsi="Rubik Light" w:cs="Rubik Light"/>
              </w:rPr>
              <w:t>,</w:t>
            </w:r>
            <w:r w:rsidRPr="009330FF">
              <w:rPr>
                <w:rFonts w:ascii="Rubik Light" w:hAnsi="Rubik Light" w:cs="Rubik Light"/>
              </w:rPr>
              <w:t xml:space="preserve"> on the job training, completing and maintaining relevant </w:t>
            </w:r>
            <w:r w:rsidR="00DA19CF" w:rsidRPr="009330FF">
              <w:rPr>
                <w:rFonts w:ascii="Rubik Light" w:hAnsi="Rubik Light" w:cs="Rubik Light"/>
              </w:rPr>
              <w:t>training and safety records</w:t>
            </w:r>
            <w:r w:rsidRPr="009330FF">
              <w:rPr>
                <w:rFonts w:ascii="Rubik Light" w:hAnsi="Rubik Light" w:cs="Rubik Light"/>
              </w:rPr>
              <w:t xml:space="preserve">. </w:t>
            </w:r>
          </w:p>
          <w:p w:rsidR="00151DAA" w:rsidRPr="009330FF" w:rsidRDefault="00151DAA" w:rsidP="00151DAA">
            <w:pPr>
              <w:numPr>
                <w:ilvl w:val="0"/>
                <w:numId w:val="3"/>
              </w:numPr>
              <w:tabs>
                <w:tab w:val="left" w:pos="-1440"/>
              </w:tabs>
              <w:jc w:val="both"/>
              <w:rPr>
                <w:rFonts w:ascii="Rubik Light" w:hAnsi="Rubik Light" w:cs="Rubik Light"/>
              </w:rPr>
            </w:pPr>
            <w:r w:rsidRPr="009330FF">
              <w:rPr>
                <w:rFonts w:ascii="Rubik Light" w:hAnsi="Rubik Light" w:cs="Rubik Light"/>
              </w:rPr>
              <w:t xml:space="preserve">To </w:t>
            </w:r>
            <w:r w:rsidR="00236A12" w:rsidRPr="009330FF">
              <w:rPr>
                <w:rFonts w:ascii="Rubik Light" w:hAnsi="Rubik Light" w:cs="Rubik Light"/>
              </w:rPr>
              <w:t xml:space="preserve">help </w:t>
            </w:r>
            <w:r w:rsidR="00E86CB3" w:rsidRPr="009330FF">
              <w:rPr>
                <w:rFonts w:ascii="Rubik Light" w:hAnsi="Rubik Light" w:cs="Rubik Light"/>
              </w:rPr>
              <w:t>ensure</w:t>
            </w:r>
            <w:r w:rsidR="00236A12" w:rsidRPr="009330FF">
              <w:rPr>
                <w:rFonts w:ascii="Rubik Light" w:hAnsi="Rubik Light" w:cs="Rubik Light"/>
              </w:rPr>
              <w:t xml:space="preserve"> a high standard of cleanliness and hygiene are maintained</w:t>
            </w:r>
            <w:r w:rsidR="00E86CB3" w:rsidRPr="009330FF">
              <w:rPr>
                <w:rFonts w:ascii="Rubik Light" w:hAnsi="Rubik Light" w:cs="Rubik Light"/>
              </w:rPr>
              <w:t xml:space="preserve"> in </w:t>
            </w:r>
            <w:r w:rsidR="00D613F5" w:rsidRPr="009330FF">
              <w:rPr>
                <w:rFonts w:ascii="Rubik Light" w:hAnsi="Rubik Light" w:cs="Rubik Light"/>
              </w:rPr>
              <w:t xml:space="preserve">the </w:t>
            </w:r>
            <w:r w:rsidRPr="009330FF">
              <w:rPr>
                <w:rFonts w:ascii="Rubik Light" w:hAnsi="Rubik Light" w:cs="Rubik Light"/>
              </w:rPr>
              <w:t xml:space="preserve">front of house aspects of the visitor centre and British Waterways facilities, to include, retail, </w:t>
            </w:r>
            <w:r w:rsidR="00673FD7" w:rsidRPr="009330FF">
              <w:rPr>
                <w:rFonts w:ascii="Rubik Light" w:hAnsi="Rubik Light" w:cs="Rubik Light"/>
              </w:rPr>
              <w:t xml:space="preserve">visitor areas, </w:t>
            </w:r>
            <w:r w:rsidRPr="009330FF">
              <w:rPr>
                <w:rFonts w:ascii="Rubik Light" w:hAnsi="Rubik Light" w:cs="Rubik Light"/>
              </w:rPr>
              <w:t xml:space="preserve">washrooms and </w:t>
            </w:r>
            <w:r w:rsidR="00673FD7" w:rsidRPr="009330FF">
              <w:rPr>
                <w:rFonts w:ascii="Rubik Light" w:hAnsi="Rubik Light" w:cs="Rubik Light"/>
              </w:rPr>
              <w:t>kitchen</w:t>
            </w:r>
            <w:r w:rsidRPr="009330FF">
              <w:rPr>
                <w:rFonts w:ascii="Rubik Light" w:hAnsi="Rubik Light" w:cs="Rubik Light"/>
              </w:rPr>
              <w:t xml:space="preserve">.  </w:t>
            </w:r>
          </w:p>
          <w:p w:rsidR="00151DAA" w:rsidRPr="009330FF" w:rsidRDefault="008573BF" w:rsidP="00151DAA">
            <w:pPr>
              <w:numPr>
                <w:ilvl w:val="0"/>
                <w:numId w:val="3"/>
              </w:numPr>
              <w:tabs>
                <w:tab w:val="left" w:pos="-1440"/>
              </w:tabs>
              <w:jc w:val="both"/>
              <w:rPr>
                <w:rFonts w:ascii="Rubik Light" w:hAnsi="Rubik Light" w:cs="Rubik Light"/>
              </w:rPr>
            </w:pPr>
            <w:r w:rsidRPr="009330FF">
              <w:rPr>
                <w:rFonts w:ascii="Rubik Light" w:hAnsi="Rubik Light" w:cs="Rubik Light"/>
              </w:rPr>
              <w:t>To help e</w:t>
            </w:r>
            <w:r w:rsidR="00151DAA" w:rsidRPr="009330FF">
              <w:rPr>
                <w:rFonts w:ascii="Rubik Light" w:hAnsi="Rubik Light" w:cs="Rubik Light"/>
              </w:rPr>
              <w:t>nsure all food safety, customer care and hygiene standards are adhered to and relevant checklists completed.  Ensure high standards of cleanliness are maintained within the Facility.</w:t>
            </w:r>
          </w:p>
          <w:p w:rsidR="00151DAA" w:rsidRPr="009330FF" w:rsidRDefault="00151DAA" w:rsidP="00151DAA">
            <w:pPr>
              <w:numPr>
                <w:ilvl w:val="0"/>
                <w:numId w:val="3"/>
              </w:numPr>
              <w:tabs>
                <w:tab w:val="left" w:pos="-1440"/>
              </w:tabs>
              <w:jc w:val="both"/>
              <w:rPr>
                <w:rFonts w:ascii="Rubik Light" w:hAnsi="Rubik Light" w:cs="Rubik Light"/>
              </w:rPr>
            </w:pPr>
            <w:r w:rsidRPr="009330FF">
              <w:rPr>
                <w:rFonts w:ascii="Rubik Light" w:hAnsi="Rubik Light" w:cs="Rubik Light"/>
              </w:rPr>
              <w:t>To complete till reconc</w:t>
            </w:r>
            <w:r w:rsidR="004E0477" w:rsidRPr="009330FF">
              <w:rPr>
                <w:rFonts w:ascii="Rubik Light" w:hAnsi="Rubik Light" w:cs="Rubik Light"/>
              </w:rPr>
              <w:t>iliation’s, financial paperwork and occasional</w:t>
            </w:r>
            <w:r w:rsidRPr="009330FF">
              <w:rPr>
                <w:rFonts w:ascii="Rubik Light" w:hAnsi="Rubik Light" w:cs="Rubik Light"/>
              </w:rPr>
              <w:t xml:space="preserve"> banking, in line with Trust procedures  </w:t>
            </w:r>
          </w:p>
          <w:p w:rsidR="00673FD7" w:rsidRPr="009330FF" w:rsidRDefault="001D488C" w:rsidP="00673FD7">
            <w:pPr>
              <w:pStyle w:val="ListParagraph"/>
              <w:numPr>
                <w:ilvl w:val="0"/>
                <w:numId w:val="3"/>
              </w:numPr>
              <w:rPr>
                <w:rFonts w:ascii="Rubik Light" w:hAnsi="Rubik Light" w:cs="Rubik Light"/>
              </w:rPr>
            </w:pPr>
            <w:r w:rsidRPr="009330FF">
              <w:rPr>
                <w:rFonts w:ascii="Rubik Light" w:hAnsi="Rubik Light" w:cs="Rubik Light"/>
              </w:rPr>
              <w:t>To assist in the purchase/delivery of departmental supplies and u</w:t>
            </w:r>
            <w:r w:rsidR="00673FD7" w:rsidRPr="009330FF">
              <w:rPr>
                <w:rFonts w:ascii="Rubik Light" w:hAnsi="Rubik Light" w:cs="Rubik Light"/>
              </w:rPr>
              <w:t>nderstand the importance of stock control and minimising costs through correct storage, rotation and distribution of supplies</w:t>
            </w:r>
          </w:p>
          <w:p w:rsidR="00151DAA" w:rsidRPr="009330FF" w:rsidRDefault="00151DAA" w:rsidP="00151DAA">
            <w:pPr>
              <w:numPr>
                <w:ilvl w:val="0"/>
                <w:numId w:val="3"/>
              </w:numPr>
              <w:tabs>
                <w:tab w:val="left" w:pos="-1440"/>
              </w:tabs>
              <w:jc w:val="both"/>
              <w:rPr>
                <w:rFonts w:ascii="Rubik Light" w:hAnsi="Rubik Light" w:cs="Rubik Light"/>
              </w:rPr>
            </w:pPr>
            <w:r w:rsidRPr="009330FF">
              <w:rPr>
                <w:rFonts w:ascii="Rubik Light" w:hAnsi="Rubik Light" w:cs="Rubik Light"/>
              </w:rPr>
              <w:t>Ensure the catering team comply with the Trust’s Health &amp; Safety policy, especially in regards to COSHH, accident reporting, risk assessments and fire procedures.</w:t>
            </w:r>
          </w:p>
          <w:p w:rsidR="00151DAA" w:rsidRPr="009330FF" w:rsidRDefault="00151DAA" w:rsidP="00151DAA">
            <w:pPr>
              <w:numPr>
                <w:ilvl w:val="0"/>
                <w:numId w:val="3"/>
              </w:numPr>
              <w:tabs>
                <w:tab w:val="left" w:pos="-1440"/>
              </w:tabs>
              <w:jc w:val="both"/>
              <w:rPr>
                <w:rFonts w:ascii="Rubik Light" w:hAnsi="Rubik Light" w:cs="Rubik Light"/>
              </w:rPr>
            </w:pPr>
            <w:r w:rsidRPr="009330FF">
              <w:rPr>
                <w:rFonts w:ascii="Rubik Light" w:hAnsi="Rubik Light" w:cs="Rubik Light"/>
              </w:rPr>
              <w:t xml:space="preserve">To actively promote departmental sales strategies and maximise revenue through recruiting new supplementary business (e.g. conferences &amp; events) and special offers. </w:t>
            </w:r>
          </w:p>
          <w:p w:rsidR="009345CC" w:rsidRPr="009330FF" w:rsidRDefault="009345CC" w:rsidP="00B12880">
            <w:pPr>
              <w:pStyle w:val="ListParagraph"/>
              <w:numPr>
                <w:ilvl w:val="0"/>
                <w:numId w:val="3"/>
              </w:numPr>
              <w:ind w:right="176"/>
              <w:jc w:val="both"/>
              <w:rPr>
                <w:rFonts w:ascii="Rubik Light" w:hAnsi="Rubik Light" w:cs="Rubik Light"/>
                <w:lang w:val="en-US"/>
              </w:rPr>
            </w:pPr>
            <w:r w:rsidRPr="009330FF">
              <w:rPr>
                <w:rFonts w:ascii="Rubik Light" w:hAnsi="Rubik Light" w:cs="Rubik Light"/>
                <w:lang w:val="en-US"/>
              </w:rPr>
              <w:t>Raise awareness of the work of Staffordshire Wildlife Trust and be an ambassador for the Charity.</w:t>
            </w:r>
          </w:p>
          <w:p w:rsidR="009345CC" w:rsidRPr="009330FF" w:rsidRDefault="009345CC" w:rsidP="00B12880">
            <w:pPr>
              <w:pStyle w:val="ListParagraph"/>
              <w:numPr>
                <w:ilvl w:val="0"/>
                <w:numId w:val="3"/>
              </w:numPr>
              <w:rPr>
                <w:rFonts w:ascii="Rubik Light" w:hAnsi="Rubik Light" w:cs="Rubik Light"/>
              </w:rPr>
            </w:pPr>
            <w:r w:rsidRPr="009330FF">
              <w:rPr>
                <w:rFonts w:ascii="Rubik Light" w:hAnsi="Rubik Light" w:cs="Rubik Light"/>
              </w:rPr>
              <w:t xml:space="preserve">In order for the organisation to work effectively you may be required to </w:t>
            </w:r>
            <w:r w:rsidR="00C949BE" w:rsidRPr="009330FF">
              <w:rPr>
                <w:rFonts w:ascii="Rubik Light" w:hAnsi="Rubik Light" w:cs="Rubik Light"/>
              </w:rPr>
              <w:t xml:space="preserve">work unsocial hours or </w:t>
            </w:r>
            <w:r w:rsidRPr="009330FF">
              <w:rPr>
                <w:rFonts w:ascii="Rubik Light" w:hAnsi="Rubik Light" w:cs="Rubik Light"/>
              </w:rPr>
              <w:t xml:space="preserve">assist with other areas of work and therefore you should be prepared to undertake other duties, appropriate to the post, as delegated by your line manager. </w:t>
            </w:r>
          </w:p>
          <w:p w:rsidR="009345CC" w:rsidRPr="009330FF" w:rsidRDefault="009345CC" w:rsidP="009B7DF3">
            <w:pPr>
              <w:pStyle w:val="ListParagraph"/>
              <w:numPr>
                <w:ilvl w:val="0"/>
                <w:numId w:val="3"/>
              </w:numPr>
              <w:tabs>
                <w:tab w:val="left" w:pos="-1440"/>
              </w:tabs>
              <w:jc w:val="both"/>
              <w:rPr>
                <w:rFonts w:ascii="Rubik Light" w:hAnsi="Rubik Light" w:cs="Rubik Light"/>
              </w:rPr>
            </w:pPr>
            <w:r w:rsidRPr="009330FF">
              <w:rPr>
                <w:rFonts w:ascii="Rubik Light" w:hAnsi="Rubik Light" w:cs="Rubik Light"/>
              </w:rPr>
              <w:t>All staff are required to abide by organisational policies and procedures.</w:t>
            </w:r>
          </w:p>
          <w:p w:rsidR="00B71318" w:rsidRPr="00CE7473" w:rsidRDefault="00B71318" w:rsidP="00B71318">
            <w:pPr>
              <w:spacing w:before="220" w:line="260" w:lineRule="auto"/>
              <w:rPr>
                <w:rFonts w:cs="Arial"/>
                <w:sz w:val="22"/>
                <w:szCs w:val="22"/>
              </w:rPr>
            </w:pPr>
          </w:p>
          <w:p w:rsidR="00B71318" w:rsidRPr="00CE7473" w:rsidRDefault="00B71318" w:rsidP="00B71318">
            <w:pPr>
              <w:spacing w:before="220" w:line="260" w:lineRule="auto"/>
              <w:rPr>
                <w:rFonts w:cs="Arial"/>
                <w:sz w:val="22"/>
                <w:szCs w:val="22"/>
              </w:rPr>
            </w:pPr>
          </w:p>
          <w:p w:rsidR="00B71318" w:rsidRPr="00CE7473" w:rsidRDefault="00B71318" w:rsidP="00B71318">
            <w:pPr>
              <w:spacing w:before="220" w:line="260" w:lineRule="auto"/>
              <w:rPr>
                <w:rFonts w:cs="Arial"/>
                <w:sz w:val="22"/>
                <w:szCs w:val="22"/>
              </w:rPr>
            </w:pPr>
          </w:p>
          <w:p w:rsidR="00B71318" w:rsidRPr="00CE7473" w:rsidRDefault="00B71318" w:rsidP="00B71318">
            <w:pPr>
              <w:spacing w:before="220" w:line="260" w:lineRule="auto"/>
              <w:rPr>
                <w:rFonts w:cs="Arial"/>
                <w:sz w:val="22"/>
                <w:szCs w:val="22"/>
              </w:rPr>
            </w:pPr>
          </w:p>
          <w:p w:rsidR="0028688A" w:rsidRPr="00CE7473" w:rsidRDefault="0028688A" w:rsidP="00B71318">
            <w:pPr>
              <w:widowControl w:val="0"/>
              <w:autoSpaceDE w:val="0"/>
              <w:autoSpaceDN w:val="0"/>
              <w:adjustRightInd w:val="0"/>
              <w:spacing w:before="280"/>
              <w:rPr>
                <w:rFonts w:cs="Arial"/>
                <w:i/>
                <w:color w:val="FF0000"/>
                <w:sz w:val="22"/>
                <w:szCs w:val="22"/>
              </w:rPr>
            </w:pPr>
          </w:p>
        </w:tc>
      </w:tr>
    </w:tbl>
    <w:p w:rsidR="009B0097" w:rsidRPr="00CE7473" w:rsidRDefault="009B0097" w:rsidP="009B0097">
      <w:pPr>
        <w:rPr>
          <w:rFonts w:cs="Arial"/>
          <w:sz w:val="22"/>
          <w:szCs w:val="22"/>
        </w:rPr>
      </w:pPr>
    </w:p>
    <w:p w:rsidR="00CA1DEA" w:rsidRDefault="00CA1DEA">
      <w:pPr>
        <w:spacing w:after="200" w:line="276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:rsidR="009B0097" w:rsidRPr="00CE7473" w:rsidRDefault="009B0097" w:rsidP="009B0097">
      <w:pPr>
        <w:rPr>
          <w:rFonts w:cs="Arial"/>
          <w:b/>
          <w:sz w:val="22"/>
          <w:szCs w:val="22"/>
        </w:rPr>
      </w:pPr>
      <w:r w:rsidRPr="00CE7473">
        <w:rPr>
          <w:rFonts w:cs="Arial"/>
          <w:b/>
          <w:sz w:val="22"/>
          <w:szCs w:val="22"/>
        </w:rPr>
        <w:lastRenderedPageBreak/>
        <w:t>Person Specification</w:t>
      </w:r>
      <w:r w:rsidR="000C4B5D" w:rsidRPr="00CE7473">
        <w:rPr>
          <w:rFonts w:cs="Arial"/>
          <w:b/>
          <w:sz w:val="22"/>
          <w:szCs w:val="22"/>
        </w:rPr>
        <w:tab/>
      </w:r>
      <w:r w:rsidR="000C4B5D" w:rsidRPr="00CE7473">
        <w:rPr>
          <w:rFonts w:cs="Arial"/>
          <w:b/>
          <w:sz w:val="22"/>
          <w:szCs w:val="22"/>
        </w:rPr>
        <w:tab/>
      </w:r>
      <w:r w:rsidRPr="00CE7473">
        <w:rPr>
          <w:rFonts w:cs="Arial"/>
          <w:b/>
          <w:sz w:val="22"/>
          <w:szCs w:val="22"/>
        </w:rPr>
        <w:t xml:space="preserve">Job Title: </w:t>
      </w:r>
      <w:r w:rsidR="007442C4" w:rsidRPr="00CE7473">
        <w:rPr>
          <w:rFonts w:cs="Arial"/>
          <w:b/>
          <w:sz w:val="22"/>
          <w:szCs w:val="22"/>
        </w:rPr>
        <w:t xml:space="preserve"> Assistant</w:t>
      </w:r>
      <w:r w:rsidR="00B836F9" w:rsidRPr="00CE7473">
        <w:rPr>
          <w:rFonts w:cs="Arial"/>
          <w:b/>
          <w:sz w:val="22"/>
          <w:szCs w:val="22"/>
        </w:rPr>
        <w:t xml:space="preserve"> </w:t>
      </w:r>
      <w:r w:rsidR="00C949BE">
        <w:rPr>
          <w:rFonts w:cs="Arial"/>
          <w:b/>
          <w:sz w:val="22"/>
          <w:szCs w:val="22"/>
        </w:rPr>
        <w:t xml:space="preserve">Catering </w:t>
      </w:r>
      <w:r w:rsidR="00B836F9" w:rsidRPr="00CE7473">
        <w:rPr>
          <w:rFonts w:cs="Arial"/>
          <w:b/>
          <w:sz w:val="22"/>
          <w:szCs w:val="22"/>
        </w:rPr>
        <w:t>Supervisor</w:t>
      </w:r>
      <w:r w:rsidR="007D7BE4">
        <w:rPr>
          <w:rFonts w:cs="Arial"/>
          <w:b/>
          <w:sz w:val="22"/>
          <w:szCs w:val="22"/>
        </w:rPr>
        <w:t xml:space="preserve"> sessional</w:t>
      </w:r>
      <w:bookmarkStart w:id="0" w:name="_GoBack"/>
      <w:bookmarkEnd w:id="0"/>
    </w:p>
    <w:p w:rsidR="009B0097" w:rsidRPr="00CE7473" w:rsidRDefault="009B0097" w:rsidP="009B0097">
      <w:pPr>
        <w:rPr>
          <w:rFonts w:cs="Arial"/>
          <w:sz w:val="22"/>
          <w:szCs w:val="22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1276"/>
        <w:gridCol w:w="1276"/>
        <w:gridCol w:w="1559"/>
      </w:tblGrid>
      <w:tr w:rsidR="009B0097" w:rsidRPr="00CE7473" w:rsidTr="009365AA">
        <w:trPr>
          <w:tblHeader/>
        </w:trPr>
        <w:tc>
          <w:tcPr>
            <w:tcW w:w="6521" w:type="dxa"/>
            <w:shd w:val="clear" w:color="auto" w:fill="D9D9D9"/>
            <w:vAlign w:val="center"/>
          </w:tcPr>
          <w:p w:rsidR="009B0097" w:rsidRPr="00CE7473" w:rsidRDefault="009B0097" w:rsidP="009365AA">
            <w:pPr>
              <w:rPr>
                <w:rFonts w:cs="Arial"/>
                <w:b/>
                <w:sz w:val="22"/>
                <w:szCs w:val="22"/>
              </w:rPr>
            </w:pPr>
            <w:r w:rsidRPr="00CE7473">
              <w:rPr>
                <w:rFonts w:cs="Arial"/>
                <w:b/>
                <w:sz w:val="22"/>
                <w:szCs w:val="22"/>
              </w:rPr>
              <w:t>Criteria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9B0097" w:rsidRPr="00CE7473" w:rsidRDefault="009B0097" w:rsidP="00CD57E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E7473">
              <w:rPr>
                <w:rFonts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9B0097" w:rsidRPr="00CE7473" w:rsidRDefault="009B0097" w:rsidP="00D5081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E7473">
              <w:rPr>
                <w:rFonts w:cs="Arial"/>
                <w:b/>
                <w:sz w:val="22"/>
                <w:szCs w:val="22"/>
              </w:rPr>
              <w:t>Desirable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B0097" w:rsidRPr="00CE7473" w:rsidRDefault="00347881" w:rsidP="009365AA">
            <w:pPr>
              <w:rPr>
                <w:rFonts w:cs="Arial"/>
                <w:b/>
                <w:sz w:val="22"/>
                <w:szCs w:val="22"/>
              </w:rPr>
            </w:pPr>
            <w:r w:rsidRPr="00CE7473">
              <w:rPr>
                <w:rFonts w:cs="Arial"/>
                <w:b/>
                <w:sz w:val="22"/>
                <w:szCs w:val="22"/>
              </w:rPr>
              <w:t>Assessment m</w:t>
            </w:r>
            <w:r w:rsidR="009B0097" w:rsidRPr="00CE7473">
              <w:rPr>
                <w:rFonts w:cs="Arial"/>
                <w:b/>
                <w:sz w:val="22"/>
                <w:szCs w:val="22"/>
              </w:rPr>
              <w:t>ethod *</w:t>
            </w:r>
          </w:p>
        </w:tc>
      </w:tr>
      <w:tr w:rsidR="009B0097" w:rsidRPr="00CE7473" w:rsidTr="009365AA">
        <w:trPr>
          <w:trHeight w:val="329"/>
        </w:trPr>
        <w:tc>
          <w:tcPr>
            <w:tcW w:w="10632" w:type="dxa"/>
            <w:gridSpan w:val="4"/>
            <w:shd w:val="clear" w:color="auto" w:fill="auto"/>
            <w:vAlign w:val="center"/>
          </w:tcPr>
          <w:p w:rsidR="009B0097" w:rsidRPr="00CE7473" w:rsidRDefault="009B0097" w:rsidP="00CD57E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E7473">
              <w:rPr>
                <w:rFonts w:cs="Arial"/>
                <w:b/>
                <w:sz w:val="22"/>
                <w:szCs w:val="22"/>
              </w:rPr>
              <w:t>Qualifications</w:t>
            </w:r>
          </w:p>
        </w:tc>
      </w:tr>
      <w:tr w:rsidR="009B0097" w:rsidRPr="00CE7473" w:rsidTr="009365AA">
        <w:trPr>
          <w:trHeight w:val="290"/>
        </w:trPr>
        <w:tc>
          <w:tcPr>
            <w:tcW w:w="6521" w:type="dxa"/>
            <w:shd w:val="clear" w:color="auto" w:fill="auto"/>
            <w:vAlign w:val="center"/>
          </w:tcPr>
          <w:p w:rsidR="009B0097" w:rsidRPr="00CE7473" w:rsidRDefault="00AC31A8" w:rsidP="009365AA">
            <w:pPr>
              <w:rPr>
                <w:rFonts w:cs="Arial"/>
                <w:sz w:val="22"/>
                <w:szCs w:val="22"/>
              </w:rPr>
            </w:pPr>
            <w:r w:rsidRPr="00CE7473">
              <w:rPr>
                <w:rFonts w:cs="Arial"/>
                <w:sz w:val="22"/>
                <w:szCs w:val="22"/>
              </w:rPr>
              <w:t>First Aid Qualification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0097" w:rsidRPr="00CE7473" w:rsidRDefault="009B0097" w:rsidP="00CD57E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0097" w:rsidRPr="00CE7473" w:rsidRDefault="00D50819" w:rsidP="00D50819">
            <w:pPr>
              <w:jc w:val="center"/>
              <w:rPr>
                <w:rFonts w:cs="Arial"/>
                <w:sz w:val="22"/>
                <w:szCs w:val="22"/>
              </w:rPr>
            </w:pPr>
            <w:r w:rsidRPr="00CE7473">
              <w:rPr>
                <w:rFonts w:cs="Arial"/>
                <w:sz w:val="22"/>
                <w:szCs w:val="22"/>
              </w:rPr>
              <w:sym w:font="Wingdings" w:char="00FC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0097" w:rsidRPr="00CE7473" w:rsidRDefault="00CD57ED" w:rsidP="009365AA">
            <w:pPr>
              <w:rPr>
                <w:rFonts w:cs="Arial"/>
                <w:sz w:val="22"/>
                <w:szCs w:val="22"/>
              </w:rPr>
            </w:pPr>
            <w:r w:rsidRPr="00CE7473">
              <w:rPr>
                <w:rFonts w:cs="Arial"/>
                <w:sz w:val="22"/>
                <w:szCs w:val="22"/>
              </w:rPr>
              <w:t>AF/QC</w:t>
            </w:r>
          </w:p>
        </w:tc>
      </w:tr>
      <w:tr w:rsidR="009B0097" w:rsidRPr="00CE7473" w:rsidTr="009365AA">
        <w:trPr>
          <w:trHeight w:val="290"/>
        </w:trPr>
        <w:tc>
          <w:tcPr>
            <w:tcW w:w="6521" w:type="dxa"/>
            <w:shd w:val="clear" w:color="auto" w:fill="auto"/>
            <w:vAlign w:val="center"/>
          </w:tcPr>
          <w:p w:rsidR="009B0097" w:rsidRPr="00CE7473" w:rsidRDefault="008F3D69" w:rsidP="006838EE">
            <w:pPr>
              <w:rPr>
                <w:rFonts w:cs="Arial"/>
                <w:sz w:val="22"/>
                <w:szCs w:val="22"/>
              </w:rPr>
            </w:pPr>
            <w:r w:rsidRPr="00CE7473">
              <w:rPr>
                <w:rFonts w:cs="Arial"/>
                <w:sz w:val="22"/>
                <w:szCs w:val="22"/>
              </w:rPr>
              <w:t>Level 2 Food Hygiene</w:t>
            </w:r>
            <w:r w:rsidR="006838EE" w:rsidRPr="00CE7473">
              <w:rPr>
                <w:rFonts w:cs="Arial"/>
                <w:sz w:val="22"/>
                <w:szCs w:val="22"/>
              </w:rPr>
              <w:t xml:space="preserve"> &amp; Safety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0097" w:rsidRPr="00CE7473" w:rsidRDefault="009B0097" w:rsidP="00CD57E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0097" w:rsidRPr="00CE7473" w:rsidRDefault="00D50819" w:rsidP="00D50819">
            <w:pPr>
              <w:jc w:val="center"/>
              <w:rPr>
                <w:rFonts w:cs="Arial"/>
                <w:sz w:val="22"/>
                <w:szCs w:val="22"/>
              </w:rPr>
            </w:pPr>
            <w:r w:rsidRPr="00CE7473">
              <w:rPr>
                <w:rFonts w:cs="Arial"/>
                <w:sz w:val="22"/>
                <w:szCs w:val="22"/>
              </w:rPr>
              <w:sym w:font="Wingdings" w:char="00FC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0097" w:rsidRPr="00CE7473" w:rsidRDefault="00CD57ED" w:rsidP="009365AA">
            <w:pPr>
              <w:rPr>
                <w:rFonts w:cs="Arial"/>
                <w:sz w:val="22"/>
                <w:szCs w:val="22"/>
              </w:rPr>
            </w:pPr>
            <w:r w:rsidRPr="00CE7473">
              <w:rPr>
                <w:rFonts w:cs="Arial"/>
                <w:sz w:val="22"/>
                <w:szCs w:val="22"/>
              </w:rPr>
              <w:t>AF/QC</w:t>
            </w:r>
          </w:p>
        </w:tc>
      </w:tr>
      <w:tr w:rsidR="009B0097" w:rsidRPr="00CE7473" w:rsidTr="009365AA">
        <w:trPr>
          <w:trHeight w:val="373"/>
        </w:trPr>
        <w:tc>
          <w:tcPr>
            <w:tcW w:w="10632" w:type="dxa"/>
            <w:gridSpan w:val="4"/>
            <w:shd w:val="clear" w:color="auto" w:fill="FFFFFF"/>
            <w:vAlign w:val="center"/>
          </w:tcPr>
          <w:p w:rsidR="009B0097" w:rsidRPr="00CE7473" w:rsidRDefault="009B0097" w:rsidP="00CD57E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E7473">
              <w:rPr>
                <w:rFonts w:cs="Arial"/>
                <w:b/>
                <w:sz w:val="22"/>
                <w:szCs w:val="22"/>
              </w:rPr>
              <w:t>Experience</w:t>
            </w:r>
          </w:p>
        </w:tc>
      </w:tr>
      <w:tr w:rsidR="009B0097" w:rsidRPr="00CE7473" w:rsidTr="009365AA">
        <w:trPr>
          <w:trHeight w:val="309"/>
        </w:trPr>
        <w:tc>
          <w:tcPr>
            <w:tcW w:w="6521" w:type="dxa"/>
            <w:shd w:val="clear" w:color="auto" w:fill="auto"/>
            <w:vAlign w:val="center"/>
          </w:tcPr>
          <w:p w:rsidR="009B0097" w:rsidRPr="00CE7473" w:rsidRDefault="006838EE" w:rsidP="009365AA">
            <w:pPr>
              <w:rPr>
                <w:rFonts w:cs="Arial"/>
                <w:sz w:val="22"/>
                <w:szCs w:val="22"/>
              </w:rPr>
            </w:pPr>
            <w:r w:rsidRPr="00CE7473">
              <w:rPr>
                <w:rFonts w:cs="Arial"/>
                <w:sz w:val="22"/>
                <w:szCs w:val="22"/>
              </w:rPr>
              <w:t>Minimum of 2yrs Supervisory experience within a food &amp; beverage retail outlet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0097" w:rsidRPr="00CE7473" w:rsidRDefault="009B0097" w:rsidP="00CD57E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0097" w:rsidRPr="00CE7473" w:rsidRDefault="00A45E68" w:rsidP="00D50819">
            <w:pPr>
              <w:jc w:val="center"/>
              <w:rPr>
                <w:rFonts w:cs="Arial"/>
                <w:sz w:val="22"/>
                <w:szCs w:val="22"/>
              </w:rPr>
            </w:pPr>
            <w:r w:rsidRPr="00CE7473">
              <w:rPr>
                <w:rFonts w:cs="Arial"/>
                <w:sz w:val="22"/>
                <w:szCs w:val="22"/>
              </w:rPr>
              <w:sym w:font="Wingdings" w:char="00FC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0097" w:rsidRPr="00CE7473" w:rsidRDefault="00CD57ED" w:rsidP="009365AA">
            <w:pPr>
              <w:rPr>
                <w:rFonts w:cs="Arial"/>
                <w:sz w:val="22"/>
                <w:szCs w:val="22"/>
              </w:rPr>
            </w:pPr>
            <w:r w:rsidRPr="00CE7473">
              <w:rPr>
                <w:rFonts w:cs="Arial"/>
                <w:sz w:val="22"/>
                <w:szCs w:val="22"/>
              </w:rPr>
              <w:t>AF/I</w:t>
            </w:r>
          </w:p>
        </w:tc>
      </w:tr>
      <w:tr w:rsidR="00CD57ED" w:rsidRPr="00CE7473" w:rsidTr="0018532C">
        <w:trPr>
          <w:trHeight w:val="309"/>
        </w:trPr>
        <w:tc>
          <w:tcPr>
            <w:tcW w:w="6521" w:type="dxa"/>
            <w:shd w:val="clear" w:color="auto" w:fill="auto"/>
            <w:vAlign w:val="center"/>
          </w:tcPr>
          <w:p w:rsidR="00CD57ED" w:rsidRPr="00CE7473" w:rsidRDefault="00CD57ED" w:rsidP="00A45E68">
            <w:pPr>
              <w:rPr>
                <w:rFonts w:cs="Arial"/>
                <w:i/>
                <w:color w:val="FF0000"/>
                <w:sz w:val="22"/>
                <w:szCs w:val="22"/>
              </w:rPr>
            </w:pPr>
            <w:r w:rsidRPr="00CE7473">
              <w:rPr>
                <w:rFonts w:cs="Arial"/>
                <w:sz w:val="22"/>
                <w:szCs w:val="22"/>
              </w:rPr>
              <w:t xml:space="preserve">Previous experience of </w:t>
            </w:r>
            <w:r w:rsidR="00A45E68" w:rsidRPr="00CE7473">
              <w:rPr>
                <w:rFonts w:cs="Arial"/>
                <w:sz w:val="22"/>
                <w:szCs w:val="22"/>
              </w:rPr>
              <w:t xml:space="preserve">cash handling &amp; </w:t>
            </w:r>
            <w:r w:rsidRPr="00CE7473">
              <w:rPr>
                <w:rFonts w:cs="Arial"/>
                <w:sz w:val="22"/>
                <w:szCs w:val="22"/>
              </w:rPr>
              <w:t>completing financial paperwork</w:t>
            </w:r>
          </w:p>
        </w:tc>
        <w:tc>
          <w:tcPr>
            <w:tcW w:w="1276" w:type="dxa"/>
            <w:shd w:val="clear" w:color="auto" w:fill="auto"/>
          </w:tcPr>
          <w:p w:rsidR="00CD57ED" w:rsidRPr="00CE7473" w:rsidRDefault="00CD57ED" w:rsidP="00CD57ED">
            <w:pPr>
              <w:jc w:val="center"/>
              <w:rPr>
                <w:rFonts w:cs="Arial"/>
                <w:sz w:val="22"/>
                <w:szCs w:val="22"/>
              </w:rPr>
            </w:pPr>
            <w:r w:rsidRPr="00CE7473">
              <w:rPr>
                <w:rFonts w:cs="Arial"/>
                <w:sz w:val="22"/>
                <w:szCs w:val="22"/>
              </w:rPr>
              <w:sym w:font="Wingdings" w:char="00FC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57ED" w:rsidRPr="00CE7473" w:rsidRDefault="00CD57ED" w:rsidP="00D5081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D57ED" w:rsidRPr="00CE7473" w:rsidRDefault="00CD57ED">
            <w:pPr>
              <w:rPr>
                <w:rFonts w:cs="Arial"/>
                <w:sz w:val="22"/>
                <w:szCs w:val="22"/>
              </w:rPr>
            </w:pPr>
            <w:r w:rsidRPr="00CE7473">
              <w:rPr>
                <w:rFonts w:cs="Arial"/>
                <w:sz w:val="22"/>
                <w:szCs w:val="22"/>
              </w:rPr>
              <w:t>AF/I</w:t>
            </w:r>
          </w:p>
        </w:tc>
      </w:tr>
      <w:tr w:rsidR="00CD57ED" w:rsidRPr="00CE7473" w:rsidTr="0018532C">
        <w:trPr>
          <w:trHeight w:val="309"/>
        </w:trPr>
        <w:tc>
          <w:tcPr>
            <w:tcW w:w="6521" w:type="dxa"/>
            <w:shd w:val="clear" w:color="auto" w:fill="auto"/>
            <w:vAlign w:val="center"/>
          </w:tcPr>
          <w:p w:rsidR="00CD57ED" w:rsidRPr="00CE7473" w:rsidRDefault="00CD57ED" w:rsidP="00000970">
            <w:pPr>
              <w:rPr>
                <w:rFonts w:cs="Arial"/>
                <w:i/>
                <w:color w:val="FF0000"/>
                <w:sz w:val="22"/>
                <w:szCs w:val="22"/>
              </w:rPr>
            </w:pPr>
            <w:r w:rsidRPr="00CE7473">
              <w:rPr>
                <w:rFonts w:cs="Arial"/>
                <w:sz w:val="22"/>
                <w:szCs w:val="22"/>
              </w:rPr>
              <w:t>Previous experience of working to high food safety standards</w:t>
            </w:r>
          </w:p>
        </w:tc>
        <w:tc>
          <w:tcPr>
            <w:tcW w:w="1276" w:type="dxa"/>
            <w:shd w:val="clear" w:color="auto" w:fill="auto"/>
          </w:tcPr>
          <w:p w:rsidR="00CD57ED" w:rsidRPr="00CE7473" w:rsidRDefault="00CD57ED" w:rsidP="00CD57ED">
            <w:pPr>
              <w:jc w:val="center"/>
              <w:rPr>
                <w:rFonts w:cs="Arial"/>
                <w:sz w:val="22"/>
                <w:szCs w:val="22"/>
              </w:rPr>
            </w:pPr>
            <w:r w:rsidRPr="00CE7473">
              <w:rPr>
                <w:rFonts w:cs="Arial"/>
                <w:sz w:val="22"/>
                <w:szCs w:val="22"/>
              </w:rPr>
              <w:sym w:font="Wingdings" w:char="00FC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57ED" w:rsidRPr="00CE7473" w:rsidRDefault="00CD57ED" w:rsidP="00D5081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D57ED" w:rsidRPr="00CE7473" w:rsidRDefault="00CD57ED">
            <w:pPr>
              <w:rPr>
                <w:rFonts w:cs="Arial"/>
                <w:sz w:val="22"/>
                <w:szCs w:val="22"/>
              </w:rPr>
            </w:pPr>
            <w:r w:rsidRPr="00CE7473">
              <w:rPr>
                <w:rFonts w:cs="Arial"/>
                <w:sz w:val="22"/>
                <w:szCs w:val="22"/>
              </w:rPr>
              <w:t>AF/I</w:t>
            </w:r>
          </w:p>
        </w:tc>
      </w:tr>
      <w:tr w:rsidR="00CD57ED" w:rsidRPr="00CE7473" w:rsidTr="0018532C">
        <w:trPr>
          <w:trHeight w:val="309"/>
        </w:trPr>
        <w:tc>
          <w:tcPr>
            <w:tcW w:w="6521" w:type="dxa"/>
            <w:shd w:val="clear" w:color="auto" w:fill="auto"/>
            <w:vAlign w:val="center"/>
          </w:tcPr>
          <w:p w:rsidR="00CD57ED" w:rsidRPr="00CE7473" w:rsidRDefault="00CD57ED" w:rsidP="009365AA">
            <w:pPr>
              <w:rPr>
                <w:rFonts w:cs="Arial"/>
                <w:i/>
                <w:color w:val="FF0000"/>
                <w:sz w:val="22"/>
                <w:szCs w:val="22"/>
              </w:rPr>
            </w:pPr>
            <w:r w:rsidRPr="00CE7473">
              <w:rPr>
                <w:rFonts w:cs="Arial"/>
                <w:sz w:val="22"/>
                <w:szCs w:val="22"/>
              </w:rPr>
              <w:t>Some experience of dealing with customer queries and complaints</w:t>
            </w:r>
          </w:p>
        </w:tc>
        <w:tc>
          <w:tcPr>
            <w:tcW w:w="1276" w:type="dxa"/>
            <w:shd w:val="clear" w:color="auto" w:fill="auto"/>
          </w:tcPr>
          <w:p w:rsidR="00CD57ED" w:rsidRPr="00CE7473" w:rsidRDefault="00CD57ED" w:rsidP="00CD57E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D57ED" w:rsidRPr="00CE7473" w:rsidRDefault="00A45E68" w:rsidP="00D50819">
            <w:pPr>
              <w:jc w:val="center"/>
              <w:rPr>
                <w:rFonts w:cs="Arial"/>
                <w:sz w:val="22"/>
                <w:szCs w:val="22"/>
              </w:rPr>
            </w:pPr>
            <w:r w:rsidRPr="00CE7473">
              <w:rPr>
                <w:rFonts w:cs="Arial"/>
                <w:sz w:val="22"/>
                <w:szCs w:val="22"/>
              </w:rPr>
              <w:sym w:font="Wingdings" w:char="00FC"/>
            </w:r>
          </w:p>
        </w:tc>
        <w:tc>
          <w:tcPr>
            <w:tcW w:w="1559" w:type="dxa"/>
            <w:shd w:val="clear" w:color="auto" w:fill="auto"/>
          </w:tcPr>
          <w:p w:rsidR="00CD57ED" w:rsidRPr="00CE7473" w:rsidRDefault="00CD57ED">
            <w:pPr>
              <w:rPr>
                <w:rFonts w:cs="Arial"/>
                <w:sz w:val="22"/>
                <w:szCs w:val="22"/>
              </w:rPr>
            </w:pPr>
            <w:r w:rsidRPr="00CE7473">
              <w:rPr>
                <w:rFonts w:cs="Arial"/>
                <w:sz w:val="22"/>
                <w:szCs w:val="22"/>
              </w:rPr>
              <w:t>AF/I</w:t>
            </w:r>
          </w:p>
        </w:tc>
      </w:tr>
      <w:tr w:rsidR="009B0097" w:rsidRPr="00CE7473" w:rsidTr="009365AA">
        <w:trPr>
          <w:trHeight w:val="385"/>
        </w:trPr>
        <w:tc>
          <w:tcPr>
            <w:tcW w:w="10632" w:type="dxa"/>
            <w:gridSpan w:val="4"/>
            <w:shd w:val="clear" w:color="auto" w:fill="auto"/>
            <w:vAlign w:val="center"/>
          </w:tcPr>
          <w:p w:rsidR="009B0097" w:rsidRPr="00CE7473" w:rsidRDefault="009B0097" w:rsidP="00CD57E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E7473">
              <w:rPr>
                <w:rFonts w:cs="Arial"/>
                <w:b/>
                <w:sz w:val="22"/>
                <w:szCs w:val="22"/>
              </w:rPr>
              <w:t>Skills/knowledge</w:t>
            </w:r>
          </w:p>
        </w:tc>
      </w:tr>
      <w:tr w:rsidR="00A45E68" w:rsidRPr="00CE7473" w:rsidTr="0018532C">
        <w:trPr>
          <w:trHeight w:val="302"/>
        </w:trPr>
        <w:tc>
          <w:tcPr>
            <w:tcW w:w="6521" w:type="dxa"/>
            <w:shd w:val="clear" w:color="auto" w:fill="auto"/>
            <w:vAlign w:val="center"/>
          </w:tcPr>
          <w:p w:rsidR="00A45E68" w:rsidRPr="00CE7473" w:rsidRDefault="00A45E68" w:rsidP="00580052">
            <w:pPr>
              <w:rPr>
                <w:rFonts w:cs="Arial"/>
                <w:sz w:val="22"/>
                <w:szCs w:val="22"/>
              </w:rPr>
            </w:pPr>
            <w:r w:rsidRPr="00CE7473">
              <w:rPr>
                <w:rFonts w:cs="Arial"/>
                <w:sz w:val="22"/>
                <w:szCs w:val="22"/>
              </w:rPr>
              <w:t>Catering legislation to the level needed to run a café, including health &amp; hygiene.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E68" w:rsidRPr="00CE7473" w:rsidRDefault="00A45E68" w:rsidP="00CD57E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5E68" w:rsidRPr="00CE7473" w:rsidRDefault="00A45E68" w:rsidP="0018532C">
            <w:pPr>
              <w:jc w:val="center"/>
              <w:rPr>
                <w:rFonts w:cs="Arial"/>
                <w:sz w:val="22"/>
                <w:szCs w:val="22"/>
              </w:rPr>
            </w:pPr>
            <w:r w:rsidRPr="00CE7473">
              <w:rPr>
                <w:rFonts w:cs="Arial"/>
                <w:sz w:val="22"/>
                <w:szCs w:val="22"/>
              </w:rPr>
              <w:sym w:font="Wingdings" w:char="00FC"/>
            </w:r>
          </w:p>
        </w:tc>
        <w:tc>
          <w:tcPr>
            <w:tcW w:w="1559" w:type="dxa"/>
            <w:shd w:val="clear" w:color="auto" w:fill="auto"/>
          </w:tcPr>
          <w:p w:rsidR="00A45E68" w:rsidRPr="00CE7473" w:rsidRDefault="00A45E68">
            <w:pPr>
              <w:rPr>
                <w:rFonts w:cs="Arial"/>
                <w:sz w:val="22"/>
                <w:szCs w:val="22"/>
              </w:rPr>
            </w:pPr>
            <w:r w:rsidRPr="00CE7473">
              <w:rPr>
                <w:rFonts w:cs="Arial"/>
                <w:sz w:val="22"/>
                <w:szCs w:val="22"/>
              </w:rPr>
              <w:t>AF/I</w:t>
            </w:r>
          </w:p>
        </w:tc>
      </w:tr>
      <w:tr w:rsidR="00A45E68" w:rsidRPr="00CE7473" w:rsidTr="0018532C">
        <w:trPr>
          <w:trHeight w:val="302"/>
        </w:trPr>
        <w:tc>
          <w:tcPr>
            <w:tcW w:w="6521" w:type="dxa"/>
            <w:shd w:val="clear" w:color="auto" w:fill="auto"/>
            <w:vAlign w:val="center"/>
          </w:tcPr>
          <w:p w:rsidR="00A45E68" w:rsidRPr="00CE7473" w:rsidRDefault="00A45E68" w:rsidP="009365AA">
            <w:pPr>
              <w:rPr>
                <w:rFonts w:cs="Arial"/>
                <w:sz w:val="22"/>
                <w:szCs w:val="22"/>
              </w:rPr>
            </w:pPr>
            <w:r w:rsidRPr="00CE7473">
              <w:rPr>
                <w:rFonts w:cs="Arial"/>
                <w:sz w:val="22"/>
                <w:szCs w:val="22"/>
              </w:rPr>
              <w:t>Knowledge of Word, Excel &amp; databases</w:t>
            </w:r>
          </w:p>
        </w:tc>
        <w:tc>
          <w:tcPr>
            <w:tcW w:w="1276" w:type="dxa"/>
            <w:shd w:val="clear" w:color="auto" w:fill="auto"/>
          </w:tcPr>
          <w:p w:rsidR="00A45E68" w:rsidRPr="00CE7473" w:rsidRDefault="00A45E68" w:rsidP="00412D2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45E68" w:rsidRPr="00CE7473" w:rsidRDefault="00A45E68" w:rsidP="0018532C">
            <w:pPr>
              <w:jc w:val="center"/>
              <w:rPr>
                <w:rFonts w:cs="Arial"/>
                <w:sz w:val="22"/>
                <w:szCs w:val="22"/>
              </w:rPr>
            </w:pPr>
            <w:r w:rsidRPr="00CE7473">
              <w:rPr>
                <w:rFonts w:cs="Arial"/>
                <w:sz w:val="22"/>
                <w:szCs w:val="22"/>
              </w:rPr>
              <w:sym w:font="Wingdings" w:char="00FC"/>
            </w:r>
          </w:p>
        </w:tc>
        <w:tc>
          <w:tcPr>
            <w:tcW w:w="1559" w:type="dxa"/>
            <w:shd w:val="clear" w:color="auto" w:fill="auto"/>
          </w:tcPr>
          <w:p w:rsidR="00A45E68" w:rsidRPr="00CE7473" w:rsidRDefault="00A45E68">
            <w:pPr>
              <w:rPr>
                <w:rFonts w:cs="Arial"/>
                <w:sz w:val="22"/>
                <w:szCs w:val="22"/>
              </w:rPr>
            </w:pPr>
            <w:r w:rsidRPr="00CE7473">
              <w:rPr>
                <w:rFonts w:cs="Arial"/>
                <w:sz w:val="22"/>
                <w:szCs w:val="22"/>
              </w:rPr>
              <w:t>AF/I</w:t>
            </w:r>
          </w:p>
        </w:tc>
      </w:tr>
      <w:tr w:rsidR="00A45E68" w:rsidRPr="00CE7473" w:rsidTr="0018532C">
        <w:trPr>
          <w:trHeight w:val="302"/>
        </w:trPr>
        <w:tc>
          <w:tcPr>
            <w:tcW w:w="6521" w:type="dxa"/>
            <w:shd w:val="clear" w:color="auto" w:fill="auto"/>
            <w:vAlign w:val="center"/>
          </w:tcPr>
          <w:p w:rsidR="00A45E68" w:rsidRPr="00CE7473" w:rsidRDefault="00A45E68" w:rsidP="00EB51CB">
            <w:pPr>
              <w:pStyle w:val="a"/>
              <w:tabs>
                <w:tab w:val="left" w:pos="-1457"/>
                <w:tab w:val="left" w:pos="-737"/>
                <w:tab w:val="left" w:pos="-17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-17" w:firstLine="0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CE7473">
              <w:rPr>
                <w:rFonts w:ascii="Arial" w:hAnsi="Arial" w:cs="Arial"/>
                <w:sz w:val="22"/>
                <w:szCs w:val="22"/>
                <w:lang w:val="en-GB"/>
              </w:rPr>
              <w:t xml:space="preserve">Strong team leader with the ability to motivate others and retain a high level of self-motivation </w:t>
            </w:r>
          </w:p>
        </w:tc>
        <w:tc>
          <w:tcPr>
            <w:tcW w:w="1276" w:type="dxa"/>
            <w:shd w:val="clear" w:color="auto" w:fill="auto"/>
          </w:tcPr>
          <w:p w:rsidR="00A45E68" w:rsidRPr="00CE7473" w:rsidRDefault="00A45E68" w:rsidP="00412D29">
            <w:pPr>
              <w:jc w:val="center"/>
              <w:rPr>
                <w:rFonts w:cs="Arial"/>
                <w:sz w:val="22"/>
                <w:szCs w:val="22"/>
              </w:rPr>
            </w:pPr>
            <w:r w:rsidRPr="00CE7473">
              <w:rPr>
                <w:rFonts w:cs="Arial"/>
                <w:sz w:val="22"/>
                <w:szCs w:val="22"/>
              </w:rPr>
              <w:sym w:font="Wingdings" w:char="00FC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E68" w:rsidRPr="00CE7473" w:rsidRDefault="00A45E68" w:rsidP="00D5081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45E68" w:rsidRPr="00CE7473" w:rsidRDefault="00A45E68">
            <w:pPr>
              <w:rPr>
                <w:rFonts w:cs="Arial"/>
                <w:sz w:val="22"/>
                <w:szCs w:val="22"/>
              </w:rPr>
            </w:pPr>
            <w:r w:rsidRPr="00CE7473">
              <w:rPr>
                <w:rFonts w:cs="Arial"/>
                <w:sz w:val="22"/>
                <w:szCs w:val="22"/>
              </w:rPr>
              <w:t>AF/I</w:t>
            </w:r>
          </w:p>
        </w:tc>
      </w:tr>
      <w:tr w:rsidR="00A45E68" w:rsidRPr="00CE7473" w:rsidTr="0018532C">
        <w:trPr>
          <w:trHeight w:val="302"/>
        </w:trPr>
        <w:tc>
          <w:tcPr>
            <w:tcW w:w="6521" w:type="dxa"/>
            <w:shd w:val="clear" w:color="auto" w:fill="auto"/>
            <w:vAlign w:val="center"/>
          </w:tcPr>
          <w:p w:rsidR="00A45E68" w:rsidRPr="00CE7473" w:rsidRDefault="00A45E68" w:rsidP="006D72C1">
            <w:pPr>
              <w:pStyle w:val="a"/>
              <w:tabs>
                <w:tab w:val="left" w:pos="-1457"/>
                <w:tab w:val="left" w:pos="-737"/>
                <w:tab w:val="left" w:pos="-17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-17" w:firstLine="0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CE7473">
              <w:rPr>
                <w:rFonts w:ascii="Arial" w:hAnsi="Arial" w:cs="Arial"/>
                <w:sz w:val="22"/>
                <w:szCs w:val="22"/>
                <w:lang w:val="en-GB"/>
              </w:rPr>
              <w:t>The ability to work well under pressure</w:t>
            </w:r>
            <w:r w:rsidRPr="00CE747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E68" w:rsidRPr="00CE7473" w:rsidRDefault="00A45E68" w:rsidP="00CD57ED">
            <w:pPr>
              <w:jc w:val="center"/>
              <w:rPr>
                <w:rFonts w:cs="Arial"/>
                <w:sz w:val="22"/>
                <w:szCs w:val="22"/>
              </w:rPr>
            </w:pPr>
            <w:r w:rsidRPr="00CE7473">
              <w:rPr>
                <w:rFonts w:cs="Arial"/>
                <w:sz w:val="22"/>
                <w:szCs w:val="22"/>
              </w:rPr>
              <w:sym w:font="Wingdings" w:char="00FC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E68" w:rsidRPr="00CE7473" w:rsidRDefault="00A45E68" w:rsidP="00D5081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45E68" w:rsidRPr="00CE7473" w:rsidRDefault="00A45E68">
            <w:pPr>
              <w:rPr>
                <w:rFonts w:cs="Arial"/>
                <w:sz w:val="22"/>
                <w:szCs w:val="22"/>
              </w:rPr>
            </w:pPr>
            <w:r w:rsidRPr="00CE7473">
              <w:rPr>
                <w:rFonts w:cs="Arial"/>
                <w:sz w:val="22"/>
                <w:szCs w:val="22"/>
              </w:rPr>
              <w:t>AF/I</w:t>
            </w:r>
          </w:p>
        </w:tc>
      </w:tr>
      <w:tr w:rsidR="00A45E68" w:rsidRPr="00CE7473" w:rsidTr="0018532C">
        <w:trPr>
          <w:trHeight w:val="302"/>
        </w:trPr>
        <w:tc>
          <w:tcPr>
            <w:tcW w:w="6521" w:type="dxa"/>
            <w:shd w:val="clear" w:color="auto" w:fill="auto"/>
            <w:vAlign w:val="center"/>
          </w:tcPr>
          <w:p w:rsidR="00A45E68" w:rsidRPr="00CE7473" w:rsidRDefault="00A45E68" w:rsidP="00753D2A">
            <w:pPr>
              <w:pStyle w:val="a"/>
              <w:tabs>
                <w:tab w:val="left" w:pos="-1457"/>
                <w:tab w:val="left" w:pos="-737"/>
                <w:tab w:val="left" w:pos="-17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CE7473">
              <w:rPr>
                <w:rFonts w:ascii="Arial" w:hAnsi="Arial" w:cs="Arial"/>
                <w:sz w:val="22"/>
                <w:szCs w:val="22"/>
                <w:lang w:val="en-GB"/>
              </w:rPr>
              <w:t>A Systematic, methodical approach to work and the ability to prioritise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E68" w:rsidRPr="00CE7473" w:rsidRDefault="00A45E68" w:rsidP="00CD57ED">
            <w:pPr>
              <w:jc w:val="center"/>
              <w:rPr>
                <w:rFonts w:cs="Arial"/>
                <w:sz w:val="22"/>
                <w:szCs w:val="22"/>
              </w:rPr>
            </w:pPr>
            <w:r w:rsidRPr="00CE7473">
              <w:rPr>
                <w:rFonts w:cs="Arial"/>
                <w:sz w:val="22"/>
                <w:szCs w:val="22"/>
              </w:rPr>
              <w:sym w:font="Wingdings" w:char="00FC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E68" w:rsidRPr="00CE7473" w:rsidRDefault="00A45E68" w:rsidP="00D5081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45E68" w:rsidRPr="00CE7473" w:rsidRDefault="00A45E68">
            <w:pPr>
              <w:rPr>
                <w:rFonts w:cs="Arial"/>
                <w:sz w:val="22"/>
                <w:szCs w:val="22"/>
              </w:rPr>
            </w:pPr>
            <w:r w:rsidRPr="00CE7473">
              <w:rPr>
                <w:rFonts w:cs="Arial"/>
                <w:sz w:val="22"/>
                <w:szCs w:val="22"/>
              </w:rPr>
              <w:t>AF/I</w:t>
            </w:r>
          </w:p>
        </w:tc>
      </w:tr>
      <w:tr w:rsidR="00A45E68" w:rsidRPr="00CE7473" w:rsidTr="0018532C">
        <w:trPr>
          <w:trHeight w:val="302"/>
        </w:trPr>
        <w:tc>
          <w:tcPr>
            <w:tcW w:w="6521" w:type="dxa"/>
            <w:shd w:val="clear" w:color="auto" w:fill="auto"/>
            <w:vAlign w:val="center"/>
          </w:tcPr>
          <w:p w:rsidR="00A45E68" w:rsidRPr="00CE7473" w:rsidRDefault="00A45E68" w:rsidP="00FA1BD7">
            <w:pPr>
              <w:pStyle w:val="a"/>
              <w:tabs>
                <w:tab w:val="left" w:pos="-1457"/>
                <w:tab w:val="left" w:pos="-737"/>
                <w:tab w:val="left" w:pos="-17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-17" w:firstLine="0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CE7473">
              <w:rPr>
                <w:rFonts w:ascii="Arial" w:hAnsi="Arial" w:cs="Arial"/>
                <w:sz w:val="22"/>
                <w:szCs w:val="22"/>
              </w:rPr>
              <w:t>Good</w:t>
            </w:r>
            <w:r w:rsidRPr="00CE7473">
              <w:rPr>
                <w:rFonts w:ascii="Arial" w:hAnsi="Arial" w:cs="Arial"/>
                <w:sz w:val="22"/>
                <w:szCs w:val="22"/>
                <w:lang w:val="en-GB"/>
              </w:rPr>
              <w:t xml:space="preserve"> numeracy</w:t>
            </w:r>
            <w:r w:rsidRPr="00CE7473">
              <w:rPr>
                <w:rFonts w:ascii="Arial" w:hAnsi="Arial" w:cs="Arial"/>
                <w:sz w:val="22"/>
                <w:szCs w:val="22"/>
              </w:rPr>
              <w:t xml:space="preserve"> and literacy skills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E68" w:rsidRPr="00CE7473" w:rsidRDefault="00A45E68" w:rsidP="00CD57ED">
            <w:pPr>
              <w:jc w:val="center"/>
              <w:rPr>
                <w:rFonts w:cs="Arial"/>
                <w:sz w:val="22"/>
                <w:szCs w:val="22"/>
              </w:rPr>
            </w:pPr>
            <w:r w:rsidRPr="00CE7473">
              <w:rPr>
                <w:rFonts w:cs="Arial"/>
                <w:sz w:val="22"/>
                <w:szCs w:val="22"/>
              </w:rPr>
              <w:sym w:font="Wingdings" w:char="00FC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E68" w:rsidRPr="00CE7473" w:rsidRDefault="00A45E68" w:rsidP="00D5081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45E68" w:rsidRPr="00CE7473" w:rsidRDefault="00A45E68">
            <w:pPr>
              <w:rPr>
                <w:rFonts w:cs="Arial"/>
                <w:sz w:val="22"/>
                <w:szCs w:val="22"/>
              </w:rPr>
            </w:pPr>
            <w:r w:rsidRPr="00CE7473">
              <w:rPr>
                <w:rFonts w:cs="Arial"/>
                <w:sz w:val="22"/>
                <w:szCs w:val="22"/>
              </w:rPr>
              <w:t>AF/I</w:t>
            </w:r>
          </w:p>
        </w:tc>
      </w:tr>
      <w:tr w:rsidR="00A45E68" w:rsidRPr="00CE7473" w:rsidTr="0018532C">
        <w:trPr>
          <w:trHeight w:val="302"/>
        </w:trPr>
        <w:tc>
          <w:tcPr>
            <w:tcW w:w="6521" w:type="dxa"/>
            <w:shd w:val="clear" w:color="auto" w:fill="auto"/>
            <w:vAlign w:val="center"/>
          </w:tcPr>
          <w:p w:rsidR="00A45E68" w:rsidRPr="00CE7473" w:rsidRDefault="00A45E68" w:rsidP="0090289C">
            <w:pPr>
              <w:pStyle w:val="a"/>
              <w:tabs>
                <w:tab w:val="left" w:pos="-1457"/>
                <w:tab w:val="left" w:pos="-737"/>
                <w:tab w:val="left" w:pos="-17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-17" w:firstLine="0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CE7473">
              <w:rPr>
                <w:rFonts w:ascii="Arial" w:hAnsi="Arial" w:cs="Arial"/>
                <w:sz w:val="22"/>
                <w:szCs w:val="22"/>
                <w:lang w:val="en-GB"/>
              </w:rPr>
              <w:t>Effective communication skills</w:t>
            </w:r>
          </w:p>
        </w:tc>
        <w:tc>
          <w:tcPr>
            <w:tcW w:w="1276" w:type="dxa"/>
            <w:shd w:val="clear" w:color="auto" w:fill="auto"/>
          </w:tcPr>
          <w:p w:rsidR="00A45E68" w:rsidRPr="00CE7473" w:rsidRDefault="00A45E68" w:rsidP="0090289C">
            <w:pPr>
              <w:jc w:val="center"/>
              <w:rPr>
                <w:rFonts w:cs="Arial"/>
                <w:sz w:val="22"/>
                <w:szCs w:val="22"/>
              </w:rPr>
            </w:pPr>
            <w:r w:rsidRPr="00CE7473">
              <w:rPr>
                <w:rFonts w:cs="Arial"/>
                <w:sz w:val="22"/>
                <w:szCs w:val="22"/>
              </w:rPr>
              <w:sym w:font="Wingdings" w:char="00FC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E68" w:rsidRPr="00CE7473" w:rsidRDefault="00A45E68" w:rsidP="00D5081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45E68" w:rsidRPr="00CE7473" w:rsidRDefault="00A45E68">
            <w:pPr>
              <w:rPr>
                <w:rFonts w:cs="Arial"/>
                <w:sz w:val="22"/>
                <w:szCs w:val="22"/>
              </w:rPr>
            </w:pPr>
            <w:r w:rsidRPr="00CE7473">
              <w:rPr>
                <w:rFonts w:cs="Arial"/>
                <w:sz w:val="22"/>
                <w:szCs w:val="22"/>
              </w:rPr>
              <w:t>AF/I</w:t>
            </w:r>
          </w:p>
        </w:tc>
      </w:tr>
      <w:tr w:rsidR="00A45E68" w:rsidRPr="00CE7473" w:rsidTr="0018532C">
        <w:trPr>
          <w:trHeight w:val="302"/>
        </w:trPr>
        <w:tc>
          <w:tcPr>
            <w:tcW w:w="6521" w:type="dxa"/>
            <w:shd w:val="clear" w:color="auto" w:fill="auto"/>
            <w:vAlign w:val="center"/>
          </w:tcPr>
          <w:p w:rsidR="00A45E68" w:rsidRPr="00CE7473" w:rsidRDefault="00A45E68" w:rsidP="003531C1">
            <w:pPr>
              <w:pStyle w:val="a"/>
              <w:tabs>
                <w:tab w:val="left" w:pos="-1457"/>
                <w:tab w:val="left" w:pos="-737"/>
                <w:tab w:val="left" w:pos="-17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-17" w:firstLine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E7473">
              <w:rPr>
                <w:rFonts w:ascii="Arial" w:hAnsi="Arial" w:cs="Arial"/>
                <w:sz w:val="22"/>
                <w:szCs w:val="22"/>
                <w:lang w:val="en-GB"/>
              </w:rPr>
              <w:t>Keen to develop new fundraising initiatives</w:t>
            </w:r>
          </w:p>
        </w:tc>
        <w:tc>
          <w:tcPr>
            <w:tcW w:w="1276" w:type="dxa"/>
            <w:shd w:val="clear" w:color="auto" w:fill="auto"/>
          </w:tcPr>
          <w:p w:rsidR="00A45E68" w:rsidRPr="00CE7473" w:rsidRDefault="00A45E68" w:rsidP="0090289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5E68" w:rsidRPr="00CE7473" w:rsidRDefault="004940C9" w:rsidP="00D50819">
            <w:pPr>
              <w:jc w:val="center"/>
              <w:rPr>
                <w:rFonts w:cs="Arial"/>
                <w:sz w:val="22"/>
                <w:szCs w:val="22"/>
              </w:rPr>
            </w:pPr>
            <w:r w:rsidRPr="00CE7473">
              <w:rPr>
                <w:rFonts w:cs="Arial"/>
                <w:sz w:val="22"/>
                <w:szCs w:val="22"/>
              </w:rPr>
              <w:sym w:font="Wingdings" w:char="00FC"/>
            </w:r>
          </w:p>
        </w:tc>
        <w:tc>
          <w:tcPr>
            <w:tcW w:w="1559" w:type="dxa"/>
            <w:shd w:val="clear" w:color="auto" w:fill="auto"/>
          </w:tcPr>
          <w:p w:rsidR="00A45E68" w:rsidRPr="00CE7473" w:rsidRDefault="00A45E68">
            <w:pPr>
              <w:rPr>
                <w:rFonts w:cs="Arial"/>
                <w:sz w:val="22"/>
                <w:szCs w:val="22"/>
              </w:rPr>
            </w:pPr>
          </w:p>
        </w:tc>
      </w:tr>
      <w:tr w:rsidR="00A45E68" w:rsidRPr="00CE7473" w:rsidTr="0018532C">
        <w:trPr>
          <w:trHeight w:val="365"/>
        </w:trPr>
        <w:tc>
          <w:tcPr>
            <w:tcW w:w="6521" w:type="dxa"/>
            <w:shd w:val="clear" w:color="auto" w:fill="auto"/>
            <w:vAlign w:val="center"/>
          </w:tcPr>
          <w:p w:rsidR="00A45E68" w:rsidRPr="00CE7473" w:rsidRDefault="00A45E68" w:rsidP="00FA1BD7">
            <w:pPr>
              <w:pStyle w:val="a"/>
              <w:tabs>
                <w:tab w:val="left" w:pos="-1457"/>
                <w:tab w:val="left" w:pos="-737"/>
                <w:tab w:val="left" w:pos="-17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-17" w:firstLine="0"/>
              <w:rPr>
                <w:rFonts w:ascii="Arial" w:hAnsi="Arial" w:cs="Arial"/>
                <w:sz w:val="22"/>
                <w:szCs w:val="22"/>
              </w:rPr>
            </w:pPr>
            <w:r w:rsidRPr="00CE7473">
              <w:rPr>
                <w:rFonts w:ascii="Arial" w:hAnsi="Arial" w:cs="Arial"/>
                <w:sz w:val="22"/>
                <w:szCs w:val="22"/>
                <w:lang w:val="en-GB"/>
              </w:rPr>
              <w:t>Some knowledge of retail practices and procedures</w:t>
            </w:r>
          </w:p>
        </w:tc>
        <w:tc>
          <w:tcPr>
            <w:tcW w:w="1276" w:type="dxa"/>
            <w:shd w:val="clear" w:color="auto" w:fill="auto"/>
          </w:tcPr>
          <w:p w:rsidR="00A45E68" w:rsidRPr="00CE7473" w:rsidRDefault="00A45E68" w:rsidP="0090289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5E68" w:rsidRPr="00CE7473" w:rsidRDefault="00A45E68" w:rsidP="00D50819">
            <w:pPr>
              <w:jc w:val="center"/>
              <w:rPr>
                <w:rFonts w:cs="Arial"/>
                <w:sz w:val="22"/>
                <w:szCs w:val="22"/>
              </w:rPr>
            </w:pPr>
            <w:r w:rsidRPr="00CE7473">
              <w:rPr>
                <w:rFonts w:cs="Arial"/>
                <w:sz w:val="22"/>
                <w:szCs w:val="22"/>
              </w:rPr>
              <w:sym w:font="Wingdings" w:char="00FC"/>
            </w:r>
          </w:p>
        </w:tc>
        <w:tc>
          <w:tcPr>
            <w:tcW w:w="1559" w:type="dxa"/>
            <w:shd w:val="clear" w:color="auto" w:fill="auto"/>
          </w:tcPr>
          <w:p w:rsidR="00A45E68" w:rsidRPr="00CE7473" w:rsidRDefault="00A45E68">
            <w:pPr>
              <w:rPr>
                <w:rFonts w:cs="Arial"/>
                <w:sz w:val="22"/>
                <w:szCs w:val="22"/>
              </w:rPr>
            </w:pPr>
            <w:r w:rsidRPr="00CE7473">
              <w:rPr>
                <w:rFonts w:cs="Arial"/>
                <w:sz w:val="22"/>
                <w:szCs w:val="22"/>
              </w:rPr>
              <w:t>AF/I</w:t>
            </w:r>
          </w:p>
        </w:tc>
      </w:tr>
      <w:tr w:rsidR="00A45E68" w:rsidRPr="00CE7473" w:rsidTr="0018532C">
        <w:trPr>
          <w:trHeight w:val="365"/>
        </w:trPr>
        <w:tc>
          <w:tcPr>
            <w:tcW w:w="6521" w:type="dxa"/>
            <w:shd w:val="clear" w:color="auto" w:fill="auto"/>
            <w:vAlign w:val="center"/>
          </w:tcPr>
          <w:p w:rsidR="00A45E68" w:rsidRPr="00CE7473" w:rsidRDefault="00A45E68" w:rsidP="00FA1BD7">
            <w:pPr>
              <w:pStyle w:val="a"/>
              <w:tabs>
                <w:tab w:val="left" w:pos="-1457"/>
                <w:tab w:val="left" w:pos="-737"/>
                <w:tab w:val="left" w:pos="-17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-17" w:firstLine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E7473">
              <w:rPr>
                <w:rFonts w:ascii="Arial" w:hAnsi="Arial" w:cs="Arial"/>
                <w:sz w:val="22"/>
                <w:szCs w:val="22"/>
              </w:rPr>
              <w:t>Some knowledge of environmentally friendly working practices.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E68" w:rsidRPr="00CE7473" w:rsidRDefault="00A45E68" w:rsidP="00CD57E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5E68" w:rsidRPr="00CE7473" w:rsidRDefault="00A45E68" w:rsidP="00D50819">
            <w:pPr>
              <w:jc w:val="center"/>
              <w:rPr>
                <w:rFonts w:cs="Arial"/>
                <w:sz w:val="22"/>
                <w:szCs w:val="22"/>
              </w:rPr>
            </w:pPr>
            <w:r w:rsidRPr="00CE7473">
              <w:rPr>
                <w:rFonts w:cs="Arial"/>
                <w:sz w:val="22"/>
                <w:szCs w:val="22"/>
              </w:rPr>
              <w:sym w:font="Wingdings" w:char="00FC"/>
            </w:r>
          </w:p>
        </w:tc>
        <w:tc>
          <w:tcPr>
            <w:tcW w:w="1559" w:type="dxa"/>
            <w:shd w:val="clear" w:color="auto" w:fill="auto"/>
          </w:tcPr>
          <w:p w:rsidR="00A45E68" w:rsidRPr="00CE7473" w:rsidRDefault="00A45E68">
            <w:pPr>
              <w:rPr>
                <w:rFonts w:cs="Arial"/>
                <w:sz w:val="22"/>
                <w:szCs w:val="22"/>
              </w:rPr>
            </w:pPr>
            <w:r w:rsidRPr="00CE7473">
              <w:rPr>
                <w:rFonts w:cs="Arial"/>
                <w:sz w:val="22"/>
                <w:szCs w:val="22"/>
              </w:rPr>
              <w:t>AF/I</w:t>
            </w:r>
          </w:p>
        </w:tc>
      </w:tr>
      <w:tr w:rsidR="00A45E68" w:rsidRPr="00CE7473" w:rsidTr="009365AA">
        <w:trPr>
          <w:trHeight w:val="374"/>
        </w:trPr>
        <w:tc>
          <w:tcPr>
            <w:tcW w:w="10632" w:type="dxa"/>
            <w:gridSpan w:val="4"/>
            <w:shd w:val="clear" w:color="auto" w:fill="auto"/>
            <w:vAlign w:val="center"/>
          </w:tcPr>
          <w:p w:rsidR="00A45E68" w:rsidRPr="00CE7473" w:rsidRDefault="00A45E68" w:rsidP="00CD57E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E7473">
              <w:rPr>
                <w:rFonts w:cs="Arial"/>
                <w:b/>
                <w:i/>
                <w:sz w:val="22"/>
                <w:szCs w:val="22"/>
              </w:rPr>
              <w:t>Abilities</w:t>
            </w:r>
          </w:p>
        </w:tc>
      </w:tr>
      <w:tr w:rsidR="00A45E68" w:rsidRPr="00CE7473" w:rsidTr="0018532C">
        <w:trPr>
          <w:trHeight w:val="429"/>
        </w:trPr>
        <w:tc>
          <w:tcPr>
            <w:tcW w:w="6521" w:type="dxa"/>
            <w:shd w:val="clear" w:color="auto" w:fill="auto"/>
            <w:vAlign w:val="center"/>
          </w:tcPr>
          <w:p w:rsidR="00A45E68" w:rsidRPr="00CE7473" w:rsidRDefault="00A45E68" w:rsidP="009365AA">
            <w:pPr>
              <w:rPr>
                <w:rFonts w:cs="Arial"/>
                <w:i/>
                <w:color w:val="FF0000"/>
                <w:sz w:val="22"/>
                <w:szCs w:val="22"/>
              </w:rPr>
            </w:pPr>
            <w:r w:rsidRPr="00CE7473">
              <w:rPr>
                <w:rFonts w:cs="Arial"/>
                <w:sz w:val="22"/>
                <w:szCs w:val="22"/>
              </w:rPr>
              <w:t>Weekend and Bank Holiday working will be required and therefore a flexible approach to working hours is essential.</w:t>
            </w:r>
          </w:p>
        </w:tc>
        <w:tc>
          <w:tcPr>
            <w:tcW w:w="1276" w:type="dxa"/>
            <w:shd w:val="clear" w:color="auto" w:fill="auto"/>
          </w:tcPr>
          <w:p w:rsidR="00A45E68" w:rsidRPr="00CE7473" w:rsidRDefault="00A45E68" w:rsidP="00203816">
            <w:pPr>
              <w:jc w:val="center"/>
              <w:rPr>
                <w:rFonts w:cs="Arial"/>
                <w:sz w:val="22"/>
                <w:szCs w:val="22"/>
              </w:rPr>
            </w:pPr>
            <w:r w:rsidRPr="00CE7473">
              <w:rPr>
                <w:rFonts w:cs="Arial"/>
                <w:sz w:val="22"/>
                <w:szCs w:val="22"/>
              </w:rPr>
              <w:sym w:font="Wingdings" w:char="00FC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E68" w:rsidRPr="00CE7473" w:rsidRDefault="00A45E68" w:rsidP="00D5081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45E68" w:rsidRPr="00CE7473" w:rsidRDefault="00A45E68">
            <w:pPr>
              <w:rPr>
                <w:rFonts w:cs="Arial"/>
                <w:sz w:val="22"/>
                <w:szCs w:val="22"/>
              </w:rPr>
            </w:pPr>
            <w:r w:rsidRPr="00CE7473">
              <w:rPr>
                <w:rFonts w:cs="Arial"/>
                <w:sz w:val="22"/>
                <w:szCs w:val="22"/>
              </w:rPr>
              <w:t>AF/I</w:t>
            </w:r>
          </w:p>
        </w:tc>
      </w:tr>
      <w:tr w:rsidR="00A45E68" w:rsidRPr="00CE7473" w:rsidTr="0018532C">
        <w:trPr>
          <w:trHeight w:val="341"/>
        </w:trPr>
        <w:tc>
          <w:tcPr>
            <w:tcW w:w="6521" w:type="dxa"/>
            <w:shd w:val="clear" w:color="auto" w:fill="auto"/>
            <w:vAlign w:val="center"/>
          </w:tcPr>
          <w:p w:rsidR="00A45E68" w:rsidRPr="00CE7473" w:rsidRDefault="00A45E68" w:rsidP="00251504">
            <w:pPr>
              <w:rPr>
                <w:rFonts w:cs="Arial"/>
                <w:sz w:val="22"/>
                <w:szCs w:val="22"/>
              </w:rPr>
            </w:pPr>
            <w:r w:rsidRPr="00CE7473">
              <w:rPr>
                <w:rFonts w:cs="Arial"/>
                <w:i/>
                <w:color w:val="FF0000"/>
                <w:sz w:val="22"/>
                <w:szCs w:val="22"/>
              </w:rPr>
              <w:t xml:space="preserve"> </w:t>
            </w:r>
            <w:r w:rsidRPr="00CE7473">
              <w:rPr>
                <w:rFonts w:cs="Arial"/>
                <w:sz w:val="22"/>
                <w:szCs w:val="22"/>
              </w:rPr>
              <w:t xml:space="preserve">Job involves some manual handling such as </w:t>
            </w:r>
          </w:p>
          <w:p w:rsidR="00A45E68" w:rsidRPr="00CE7473" w:rsidRDefault="00A45E68" w:rsidP="00251504">
            <w:pPr>
              <w:rPr>
                <w:rFonts w:cs="Arial"/>
                <w:i/>
                <w:color w:val="FF0000"/>
                <w:sz w:val="22"/>
                <w:szCs w:val="22"/>
              </w:rPr>
            </w:pPr>
            <w:r w:rsidRPr="00CE7473">
              <w:rPr>
                <w:rFonts w:cs="Arial"/>
                <w:sz w:val="22"/>
                <w:szCs w:val="22"/>
              </w:rPr>
              <w:t>- Moving and setting up conference/event tables and chairs</w:t>
            </w:r>
          </w:p>
        </w:tc>
        <w:tc>
          <w:tcPr>
            <w:tcW w:w="1276" w:type="dxa"/>
            <w:shd w:val="clear" w:color="auto" w:fill="auto"/>
          </w:tcPr>
          <w:p w:rsidR="00A45E68" w:rsidRPr="00CE7473" w:rsidRDefault="00A45E68" w:rsidP="00203816">
            <w:pPr>
              <w:jc w:val="center"/>
              <w:rPr>
                <w:rFonts w:cs="Arial"/>
                <w:sz w:val="22"/>
                <w:szCs w:val="22"/>
              </w:rPr>
            </w:pPr>
            <w:r w:rsidRPr="00CE7473">
              <w:rPr>
                <w:rFonts w:cs="Arial"/>
                <w:sz w:val="22"/>
                <w:szCs w:val="22"/>
              </w:rPr>
              <w:sym w:font="Wingdings" w:char="00FC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E68" w:rsidRPr="00CE7473" w:rsidRDefault="00A45E68" w:rsidP="00D5081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45E68" w:rsidRPr="00CE7473" w:rsidRDefault="00A45E68">
            <w:pPr>
              <w:rPr>
                <w:rFonts w:cs="Arial"/>
                <w:sz w:val="22"/>
                <w:szCs w:val="22"/>
              </w:rPr>
            </w:pPr>
            <w:r w:rsidRPr="00CE7473">
              <w:rPr>
                <w:rFonts w:cs="Arial"/>
                <w:sz w:val="22"/>
                <w:szCs w:val="22"/>
              </w:rPr>
              <w:t>AF/I</w:t>
            </w:r>
          </w:p>
        </w:tc>
      </w:tr>
    </w:tbl>
    <w:p w:rsidR="009B0097" w:rsidRPr="00CE7473" w:rsidRDefault="009B0097" w:rsidP="009B0097">
      <w:pPr>
        <w:rPr>
          <w:rFonts w:cs="Arial"/>
          <w:sz w:val="22"/>
          <w:szCs w:val="22"/>
        </w:rPr>
      </w:pPr>
    </w:p>
    <w:p w:rsidR="009B0097" w:rsidRPr="00CE7473" w:rsidRDefault="009B0097" w:rsidP="009B0097">
      <w:pPr>
        <w:rPr>
          <w:rFonts w:cs="Arial"/>
          <w:sz w:val="22"/>
          <w:szCs w:val="22"/>
        </w:rPr>
      </w:pPr>
      <w:r w:rsidRPr="00CE7473">
        <w:rPr>
          <w:rFonts w:cs="Arial"/>
          <w:sz w:val="22"/>
          <w:szCs w:val="22"/>
        </w:rPr>
        <w:t>*</w:t>
      </w:r>
      <w:r w:rsidR="00347881" w:rsidRPr="00CE7473">
        <w:rPr>
          <w:rFonts w:cs="Arial"/>
          <w:sz w:val="22"/>
          <w:szCs w:val="22"/>
        </w:rPr>
        <w:t xml:space="preserve"> Assessment method:</w:t>
      </w:r>
    </w:p>
    <w:p w:rsidR="009B0097" w:rsidRPr="00CE7473" w:rsidRDefault="009B0097" w:rsidP="009B0097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CE7473">
        <w:rPr>
          <w:rFonts w:cs="Arial"/>
          <w:sz w:val="22"/>
          <w:szCs w:val="22"/>
        </w:rPr>
        <w:t>I = interview</w:t>
      </w:r>
    </w:p>
    <w:p w:rsidR="009B0097" w:rsidRPr="00CE7473" w:rsidRDefault="009B0097" w:rsidP="009B0097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CE7473">
        <w:rPr>
          <w:rFonts w:cs="Arial"/>
          <w:sz w:val="22"/>
          <w:szCs w:val="22"/>
        </w:rPr>
        <w:t>QC = qualification certificate</w:t>
      </w:r>
    </w:p>
    <w:p w:rsidR="009B0097" w:rsidRPr="00CE7473" w:rsidRDefault="009B0097" w:rsidP="009B0097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CE7473">
        <w:rPr>
          <w:rFonts w:cs="Arial"/>
          <w:sz w:val="22"/>
          <w:szCs w:val="22"/>
        </w:rPr>
        <w:t>AF = application form</w:t>
      </w:r>
    </w:p>
    <w:p w:rsidR="009B0097" w:rsidRPr="00CE7473" w:rsidRDefault="009B0097" w:rsidP="009B0097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CE7473">
        <w:rPr>
          <w:rFonts w:cs="Arial"/>
          <w:sz w:val="22"/>
          <w:szCs w:val="22"/>
        </w:rPr>
        <w:t>T = test or assessment</w:t>
      </w:r>
    </w:p>
    <w:p w:rsidR="009B0097" w:rsidRPr="00CE7473" w:rsidRDefault="009B0097" w:rsidP="009B0097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CE7473">
        <w:rPr>
          <w:rFonts w:cs="Arial"/>
          <w:sz w:val="22"/>
          <w:szCs w:val="22"/>
        </w:rPr>
        <w:t>P = presentation</w:t>
      </w:r>
    </w:p>
    <w:p w:rsidR="0064365F" w:rsidRPr="00CE7473" w:rsidRDefault="0064365F">
      <w:pPr>
        <w:rPr>
          <w:rFonts w:cs="Arial"/>
          <w:sz w:val="22"/>
          <w:szCs w:val="22"/>
        </w:rPr>
      </w:pPr>
    </w:p>
    <w:p w:rsidR="00A554E2" w:rsidRPr="00CE7473" w:rsidRDefault="00A554E2">
      <w:pPr>
        <w:rPr>
          <w:rFonts w:cs="Arial"/>
          <w:sz w:val="22"/>
          <w:szCs w:val="22"/>
        </w:rPr>
      </w:pPr>
    </w:p>
    <w:sectPr w:rsidR="00A554E2" w:rsidRPr="00CE7473" w:rsidSect="009B0097">
      <w:headerReference w:type="first" r:id="rId8"/>
      <w:pgSz w:w="11906" w:h="16838" w:code="9"/>
      <w:pgMar w:top="1440" w:right="1440" w:bottom="144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2C4" w:rsidRDefault="007442C4" w:rsidP="00E32C51">
      <w:r>
        <w:separator/>
      </w:r>
    </w:p>
  </w:endnote>
  <w:endnote w:type="continuationSeparator" w:id="0">
    <w:p w:rsidR="007442C4" w:rsidRDefault="007442C4" w:rsidP="00E32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ik Light">
    <w:altName w:val="Times New Roman"/>
    <w:charset w:val="00"/>
    <w:family w:val="auto"/>
    <w:pitch w:val="variable"/>
    <w:sig w:usb0="A0000A6F" w:usb1="4000205B" w:usb2="00000000" w:usb3="00000000" w:csb0="000000B7" w:csb1="00000000"/>
  </w:font>
  <w:font w:name="Adelle">
    <w:altName w:val="Times New Roman"/>
    <w:panose1 w:val="00000000000000000000"/>
    <w:charset w:val="00"/>
    <w:family w:val="modern"/>
    <w:notTrueType/>
    <w:pitch w:val="variable"/>
    <w:sig w:usb0="00000001" w:usb1="0000004B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2C4" w:rsidRDefault="007442C4" w:rsidP="00E32C51">
      <w:r>
        <w:separator/>
      </w:r>
    </w:p>
  </w:footnote>
  <w:footnote w:type="continuationSeparator" w:id="0">
    <w:p w:rsidR="007442C4" w:rsidRDefault="007442C4" w:rsidP="00E32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2C4" w:rsidRDefault="009330FF">
    <w:pPr>
      <w:pStyle w:val="Header"/>
    </w:pPr>
    <w:r>
      <w:rPr>
        <w:rFonts w:ascii="Adelle" w:hAnsi="Adelle" w:cs="Rubik Light"/>
        <w:b/>
        <w:noProof/>
        <w:sz w:val="40"/>
        <w:lang w:eastAsia="en-GB"/>
      </w:rPr>
      <w:drawing>
        <wp:anchor distT="0" distB="0" distL="114300" distR="114300" simplePos="0" relativeHeight="251659264" behindDoc="0" locked="0" layoutInCell="1" allowOverlap="1" wp14:anchorId="27F19D2F" wp14:editId="7B27E06C">
          <wp:simplePos x="0" y="0"/>
          <wp:positionH relativeFrom="margin">
            <wp:posOffset>4543425</wp:posOffset>
          </wp:positionH>
          <wp:positionV relativeFrom="margin">
            <wp:posOffset>-781050</wp:posOffset>
          </wp:positionV>
          <wp:extent cx="1844675" cy="731520"/>
          <wp:effectExtent l="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FFORDSHIRE_LOGO_PRIMARY_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67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34260A2"/>
    <w:lvl w:ilvl="0">
      <w:numFmt w:val="decimal"/>
      <w:lvlText w:val="*"/>
      <w:lvlJc w:val="left"/>
    </w:lvl>
  </w:abstractNum>
  <w:abstractNum w:abstractNumId="1" w15:restartNumberingAfterBreak="0">
    <w:nsid w:val="0CFD6F63"/>
    <w:multiLevelType w:val="hybridMultilevel"/>
    <w:tmpl w:val="739A6F2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05C18"/>
    <w:multiLevelType w:val="hybridMultilevel"/>
    <w:tmpl w:val="E35A8D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269D0"/>
    <w:multiLevelType w:val="hybridMultilevel"/>
    <w:tmpl w:val="E5EE948C"/>
    <w:lvl w:ilvl="0" w:tplc="D97E3C7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0437A"/>
    <w:multiLevelType w:val="hybridMultilevel"/>
    <w:tmpl w:val="28E8AF2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3A4327"/>
    <w:multiLevelType w:val="hybridMultilevel"/>
    <w:tmpl w:val="6174F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D7507"/>
    <w:multiLevelType w:val="hybridMultilevel"/>
    <w:tmpl w:val="B7861E9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left="690" w:hanging="720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C51"/>
    <w:rsid w:val="00000970"/>
    <w:rsid w:val="00053512"/>
    <w:rsid w:val="000616D2"/>
    <w:rsid w:val="00061D01"/>
    <w:rsid w:val="000C4B5D"/>
    <w:rsid w:val="000D620C"/>
    <w:rsid w:val="000E3A23"/>
    <w:rsid w:val="00125A93"/>
    <w:rsid w:val="00151DAA"/>
    <w:rsid w:val="001536BE"/>
    <w:rsid w:val="0018532C"/>
    <w:rsid w:val="0019689A"/>
    <w:rsid w:val="001D488C"/>
    <w:rsid w:val="00203816"/>
    <w:rsid w:val="00220CC8"/>
    <w:rsid w:val="00236A12"/>
    <w:rsid w:val="00251504"/>
    <w:rsid w:val="0028688A"/>
    <w:rsid w:val="002B18D8"/>
    <w:rsid w:val="002E1E66"/>
    <w:rsid w:val="003127AB"/>
    <w:rsid w:val="00347881"/>
    <w:rsid w:val="003531C1"/>
    <w:rsid w:val="00356EDF"/>
    <w:rsid w:val="00361D47"/>
    <w:rsid w:val="003A28AF"/>
    <w:rsid w:val="0040140F"/>
    <w:rsid w:val="00412D29"/>
    <w:rsid w:val="00441782"/>
    <w:rsid w:val="004721A4"/>
    <w:rsid w:val="004940C9"/>
    <w:rsid w:val="004E0477"/>
    <w:rsid w:val="004F1647"/>
    <w:rsid w:val="00502DA5"/>
    <w:rsid w:val="005102E0"/>
    <w:rsid w:val="00533957"/>
    <w:rsid w:val="005469EC"/>
    <w:rsid w:val="00580052"/>
    <w:rsid w:val="005803E4"/>
    <w:rsid w:val="00582B5A"/>
    <w:rsid w:val="00592D0A"/>
    <w:rsid w:val="005E3882"/>
    <w:rsid w:val="005E5C95"/>
    <w:rsid w:val="00612830"/>
    <w:rsid w:val="00642C4F"/>
    <w:rsid w:val="0064365F"/>
    <w:rsid w:val="00645555"/>
    <w:rsid w:val="00664541"/>
    <w:rsid w:val="0066615F"/>
    <w:rsid w:val="00673FD7"/>
    <w:rsid w:val="006838EE"/>
    <w:rsid w:val="006A1D50"/>
    <w:rsid w:val="006A3F87"/>
    <w:rsid w:val="006B4D5D"/>
    <w:rsid w:val="006D72C1"/>
    <w:rsid w:val="006E5EFD"/>
    <w:rsid w:val="00713D69"/>
    <w:rsid w:val="0074229C"/>
    <w:rsid w:val="007442C4"/>
    <w:rsid w:val="00747252"/>
    <w:rsid w:val="00753D2A"/>
    <w:rsid w:val="0078468F"/>
    <w:rsid w:val="00793821"/>
    <w:rsid w:val="007D3883"/>
    <w:rsid w:val="007D7BE4"/>
    <w:rsid w:val="00837458"/>
    <w:rsid w:val="008573BF"/>
    <w:rsid w:val="008775D9"/>
    <w:rsid w:val="008C7003"/>
    <w:rsid w:val="008D3CBC"/>
    <w:rsid w:val="008F3D69"/>
    <w:rsid w:val="0090289C"/>
    <w:rsid w:val="009330FF"/>
    <w:rsid w:val="009345CC"/>
    <w:rsid w:val="009365AA"/>
    <w:rsid w:val="009B0097"/>
    <w:rsid w:val="009B1269"/>
    <w:rsid w:val="009B7DF3"/>
    <w:rsid w:val="00A25DD3"/>
    <w:rsid w:val="00A4402A"/>
    <w:rsid w:val="00A45E68"/>
    <w:rsid w:val="00A554E2"/>
    <w:rsid w:val="00A555B2"/>
    <w:rsid w:val="00AA6F96"/>
    <w:rsid w:val="00AC31A8"/>
    <w:rsid w:val="00B12880"/>
    <w:rsid w:val="00B24D7D"/>
    <w:rsid w:val="00B6495A"/>
    <w:rsid w:val="00B71318"/>
    <w:rsid w:val="00B836F9"/>
    <w:rsid w:val="00BA4760"/>
    <w:rsid w:val="00C949BE"/>
    <w:rsid w:val="00CA1DEA"/>
    <w:rsid w:val="00CA6E9C"/>
    <w:rsid w:val="00CD57ED"/>
    <w:rsid w:val="00CD6254"/>
    <w:rsid w:val="00CE3697"/>
    <w:rsid w:val="00CE7473"/>
    <w:rsid w:val="00D50819"/>
    <w:rsid w:val="00D613F5"/>
    <w:rsid w:val="00D94522"/>
    <w:rsid w:val="00DA19CF"/>
    <w:rsid w:val="00DB6BA8"/>
    <w:rsid w:val="00DC2EA4"/>
    <w:rsid w:val="00E21257"/>
    <w:rsid w:val="00E2151D"/>
    <w:rsid w:val="00E32C51"/>
    <w:rsid w:val="00E528BA"/>
    <w:rsid w:val="00E86CB3"/>
    <w:rsid w:val="00E937E8"/>
    <w:rsid w:val="00EB26AC"/>
    <w:rsid w:val="00EB51CB"/>
    <w:rsid w:val="00EC6F5F"/>
    <w:rsid w:val="00EF6AC4"/>
    <w:rsid w:val="00F26526"/>
    <w:rsid w:val="00F6157B"/>
    <w:rsid w:val="00FA1BD7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0043AF"/>
  <w15:docId w15:val="{6D71CE27-53D2-4141-A11A-92B50D8E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09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C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C51"/>
  </w:style>
  <w:style w:type="paragraph" w:styleId="Footer">
    <w:name w:val="footer"/>
    <w:basedOn w:val="Normal"/>
    <w:link w:val="FooterChar"/>
    <w:uiPriority w:val="99"/>
    <w:unhideWhenUsed/>
    <w:rsid w:val="00E32C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C51"/>
  </w:style>
  <w:style w:type="paragraph" w:styleId="BalloonText">
    <w:name w:val="Balloon Text"/>
    <w:basedOn w:val="Normal"/>
    <w:link w:val="BalloonTextChar"/>
    <w:uiPriority w:val="99"/>
    <w:semiHidden/>
    <w:unhideWhenUsed/>
    <w:rsid w:val="00E32C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C5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B0097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color w:val="FF0000"/>
    </w:rPr>
  </w:style>
  <w:style w:type="character" w:customStyle="1" w:styleId="BodyTextChar">
    <w:name w:val="Body Text Char"/>
    <w:basedOn w:val="DefaultParagraphFont"/>
    <w:link w:val="BodyText"/>
    <w:rsid w:val="009B0097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">
    <w:name w:val="_"/>
    <w:basedOn w:val="Normal"/>
    <w:rsid w:val="00441782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251504"/>
    <w:pPr>
      <w:ind w:left="720"/>
      <w:contextualSpacing/>
    </w:pPr>
  </w:style>
  <w:style w:type="character" w:styleId="Hyperlink">
    <w:name w:val="Hyperlink"/>
    <w:uiPriority w:val="99"/>
    <w:unhideWhenUsed/>
    <w:rsid w:val="00933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taffs-wildlife.org.uk/our-polic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Dawn Northwood</cp:lastModifiedBy>
  <cp:revision>5</cp:revision>
  <cp:lastPrinted>2020-02-25T13:44:00Z</cp:lastPrinted>
  <dcterms:created xsi:type="dcterms:W3CDTF">2020-02-25T13:45:00Z</dcterms:created>
  <dcterms:modified xsi:type="dcterms:W3CDTF">2024-06-28T13:52:00Z</dcterms:modified>
</cp:coreProperties>
</file>